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7E30F" w14:textId="144C7B68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2CB2465A" wp14:editId="542B60D8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770C1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35BE6E32" w14:textId="5526FFAD" w:rsidR="0078300E" w:rsidRDefault="00331F83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2963F2" wp14:editId="35A39815">
                <wp:simplePos x="0" y="0"/>
                <wp:positionH relativeFrom="page">
                  <wp:posOffset>857250</wp:posOffset>
                </wp:positionH>
                <wp:positionV relativeFrom="paragraph">
                  <wp:posOffset>233680</wp:posOffset>
                </wp:positionV>
                <wp:extent cx="6350635" cy="1485900"/>
                <wp:effectExtent l="0" t="0" r="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635" cy="14859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31106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31E0DBDC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1A5F681B" w14:textId="6E7FA5F4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</w:t>
                            </w:r>
                            <w:r w:rsidR="007636D1">
                              <w:rPr>
                                <w:b/>
                                <w:sz w:val="24"/>
                              </w:rPr>
                              <w:t>â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59299DD6" w14:textId="77777777" w:rsidR="00BC24E0" w:rsidRPr="007636D1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14"/>
                                <w:szCs w:val="12"/>
                              </w:rPr>
                            </w:pPr>
                          </w:p>
                          <w:p w14:paraId="2C990644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05922B49" w14:textId="229C844E" w:rsidR="005D7FF1" w:rsidRDefault="00F5232D" w:rsidP="00766C02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552" w:right="821" w:hanging="397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Șef al </w:t>
                            </w:r>
                            <w:r w:rsidR="00331F83">
                              <w:rPr>
                                <w:b/>
                                <w:color w:val="C00000"/>
                                <w:sz w:val="24"/>
                              </w:rPr>
                              <w:t>Serviciului reglementare juridică al Direcției juridice</w:t>
                            </w:r>
                            <w:r w:rsidR="00E57EC8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</w:p>
                          <w:p w14:paraId="5393350F" w14:textId="77777777" w:rsidR="00BC24E0" w:rsidRPr="002771D3" w:rsidRDefault="005D7FF1" w:rsidP="00766C02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552" w:right="821" w:hanging="397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</w:p>
                          <w:p w14:paraId="51675A5D" w14:textId="54DEDC10" w:rsidR="0078300E" w:rsidRDefault="0062497B" w:rsidP="00501231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694" w:right="112" w:hanging="2127"/>
                              <w:jc w:val="both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conducere</w:t>
                            </w:r>
                            <w:r w:rsidR="005F215B">
                              <w:rPr>
                                <w:b/>
                                <w:color w:val="C00000"/>
                                <w:sz w:val="24"/>
                              </w:rPr>
                              <w:t>,</w:t>
                            </w:r>
                            <w:r w:rsidR="005F215B" w:rsidRPr="005F215B">
                              <w:t xml:space="preserve"> </w:t>
                            </w:r>
                            <w:r w:rsidR="005F215B" w:rsidRPr="005F215B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din sursa </w:t>
                            </w:r>
                            <w:r w:rsidR="00331F83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 w:rsidR="005F215B" w:rsidRPr="005F215B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="00501231">
                              <w:rPr>
                                <w:b/>
                                <w:color w:val="C00000"/>
                                <w:sz w:val="24"/>
                              </w:rPr>
                              <w:t>, perioadă determinată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  <w:p w14:paraId="05027A6E" w14:textId="77777777" w:rsidR="007B19EE" w:rsidRPr="007B19EE" w:rsidRDefault="007B19EE" w:rsidP="00501231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2" w:hanging="946"/>
                              <w:jc w:val="both"/>
                              <w:rPr>
                                <w:b/>
                                <w:color w:val="00B05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963F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7.5pt;margin-top:18.4pt;width:500.05pt;height:11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Q8J/gEAAOIDAAAOAAAAZHJzL2Uyb0RvYy54bWysU9tu2zAMfR+wfxD0vtjO1qIz4hRdigwD&#10;ugvQ7gNkWbaFyaJGKbGzrx8lx1nRvQ0zYIGiyCOeQ2pzOw2GHRV6DbbixSrnTFkJjbZdxb8/7d/c&#10;cOaDsI0wYFXFT8rz2+3rV5vRlWoNPZhGISMQ68vRVbwPwZVZ5mWvBuFX4JSlwxZwEIG22GUNipHQ&#10;B5Ot8/w6GwEbhyCV9+S9nw/5NuG3rZLha9t6FZipONUW0oppreOabTei7FC4XstzGeIfqhiEtnTp&#10;BepeBMEOqP+CGrRE8NCGlYQhg7bVUiUOxKbIX7B57IVTiQuJ491FJv//YOWX4zdkuqHeFZxZMVCP&#10;ntQU2AeYWLGO+ozOlxT26CgwTOSn2MTVuweQPzyzsOuF7dQdIoy9Eg3VV8TM7FnqjOMjSD1+hobu&#10;EYcACWhqcYjikRyM0KlPp0tvYi2SnNdvr3L6OZN0Vry7uXqfp+5lolzSHfrwUcHAolFxpOYneHF8&#10;8CGWI8olJN7mwehmr41JG+zqnUF2FHFQ8j19icGLMGNjsIWYNiNGT+IZqc0kw1RPZ91qaE7EGGEe&#10;PHooZPSAvzgbaegq7n8eBCrOzCdLqsUJXQxcjHoxhJWUWvHA2WzuwjzJB4e66wl57ouFO1K21Ylz&#10;bMFcxblOGqQkxXno46Q+36eoP09z+xsAAP//AwBQSwMEFAAGAAgAAAAhAG+5zBjgAAAACwEAAA8A&#10;AABkcnMvZG93bnJldi54bWxMj8FqwzAQRO+F/oPYQm+NnBinqWs5pIXSQ6HgJJCrYm1tY2llLCVx&#10;/r6bU3uc2WF2XrGenBVnHEPnScF8loBAqr3pqFGw3308rUCEqMlo6wkVXDHAury/K3Ru/IUqPG9j&#10;I7iEQq4VtDEOuZShbtHpMPMDEt9+/Oh0ZDk20oz6wuXOykWSLKXTHfGHVg/43mLdb09Owdc1Owyb&#10;6q3pX/aZPaS7z6r/JqUeH6bNK4iIU/wLw20+T4eSNx39iUwQlnWaMUtUkC4Z4RZgZw7iqGDxnKxA&#10;loX8z1D+AgAA//8DAFBLAQItABQABgAIAAAAIQC2gziS/gAAAOEBAAATAAAAAAAAAAAAAAAAAAAA&#10;AABbQ29udGVudF9UeXBlc10ueG1sUEsBAi0AFAAGAAgAAAAhADj9If/WAAAAlAEAAAsAAAAAAAAA&#10;AAAAAAAALwEAAF9yZWxzLy5yZWxzUEsBAi0AFAAGAAgAAAAhALtZDwn+AQAA4gMAAA4AAAAAAAAA&#10;AAAAAAAALgIAAGRycy9lMm9Eb2MueG1sUEsBAi0AFAAGAAgAAAAhAG+5zBjgAAAACwEAAA8AAAAA&#10;AAAAAAAAAAAAWAQAAGRycy9kb3ducmV2LnhtbFBLBQYAAAAABAAEAPMAAABlBQAAAAA=&#10;" fillcolor="aqua" stroked="f">
                <v:textbox inset="0,0,0,0">
                  <w:txbxContent>
                    <w:p w14:paraId="32F31106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31E0DBDC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1A5F681B" w14:textId="6E7FA5F4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</w:t>
                      </w:r>
                      <w:r w:rsidR="007636D1">
                        <w:rPr>
                          <w:b/>
                          <w:sz w:val="24"/>
                        </w:rPr>
                        <w:t>â</w:t>
                      </w:r>
                      <w:r w:rsidR="0062497B">
                        <w:rPr>
                          <w:b/>
                          <w:sz w:val="24"/>
                        </w:rPr>
                        <w:t>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59299DD6" w14:textId="77777777" w:rsidR="00BC24E0" w:rsidRPr="007636D1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14"/>
                          <w:szCs w:val="12"/>
                        </w:rPr>
                      </w:pPr>
                    </w:p>
                    <w:p w14:paraId="2C990644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05922B49" w14:textId="229C844E" w:rsidR="005D7FF1" w:rsidRDefault="00F5232D" w:rsidP="00766C02">
                      <w:pPr>
                        <w:tabs>
                          <w:tab w:val="left" w:pos="7513"/>
                        </w:tabs>
                        <w:spacing w:line="244" w:lineRule="auto"/>
                        <w:ind w:left="2552" w:right="821" w:hanging="397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Șef al </w:t>
                      </w:r>
                      <w:r w:rsidR="00331F83">
                        <w:rPr>
                          <w:b/>
                          <w:color w:val="C00000"/>
                          <w:sz w:val="24"/>
                        </w:rPr>
                        <w:t>Serviciului reglementare juridică al Direcției juridice</w:t>
                      </w:r>
                      <w:r w:rsidR="00E57EC8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</w:p>
                    <w:p w14:paraId="5393350F" w14:textId="77777777" w:rsidR="00BC24E0" w:rsidRPr="002771D3" w:rsidRDefault="005D7FF1" w:rsidP="00766C02">
                      <w:pPr>
                        <w:tabs>
                          <w:tab w:val="left" w:pos="7513"/>
                        </w:tabs>
                        <w:spacing w:line="244" w:lineRule="auto"/>
                        <w:ind w:left="2552" w:right="821" w:hanging="397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</w:p>
                    <w:p w14:paraId="51675A5D" w14:textId="54DEDC10" w:rsidR="0078300E" w:rsidRDefault="0062497B" w:rsidP="00501231">
                      <w:pPr>
                        <w:tabs>
                          <w:tab w:val="left" w:pos="7797"/>
                        </w:tabs>
                        <w:spacing w:line="244" w:lineRule="auto"/>
                        <w:ind w:left="2694" w:right="112" w:hanging="2127"/>
                        <w:jc w:val="both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conducere</w:t>
                      </w:r>
                      <w:r w:rsidR="005F215B">
                        <w:rPr>
                          <w:b/>
                          <w:color w:val="C00000"/>
                          <w:sz w:val="24"/>
                        </w:rPr>
                        <w:t>,</w:t>
                      </w:r>
                      <w:r w:rsidR="005F215B" w:rsidRPr="005F215B">
                        <w:t xml:space="preserve"> </w:t>
                      </w:r>
                      <w:r w:rsidR="005F215B" w:rsidRPr="005F215B">
                        <w:rPr>
                          <w:b/>
                          <w:color w:val="C00000"/>
                          <w:sz w:val="24"/>
                        </w:rPr>
                        <w:t xml:space="preserve">din sursa </w:t>
                      </w:r>
                      <w:r w:rsidR="00331F83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 w:rsidR="005F215B" w:rsidRPr="005F215B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="00501231">
                        <w:rPr>
                          <w:b/>
                          <w:color w:val="C00000"/>
                          <w:sz w:val="24"/>
                        </w:rPr>
                        <w:t>, perioadă determinată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  <w:p w14:paraId="05027A6E" w14:textId="77777777" w:rsidR="007B19EE" w:rsidRPr="007B19EE" w:rsidRDefault="007B19EE" w:rsidP="00501231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2" w:hanging="946"/>
                        <w:jc w:val="both"/>
                        <w:rPr>
                          <w:b/>
                          <w:color w:val="00B050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965365" w14:textId="77777777" w:rsidR="0078300E" w:rsidRDefault="0078300E">
      <w:pPr>
        <w:pStyle w:val="a3"/>
        <w:spacing w:before="4"/>
        <w:rPr>
          <w:b/>
          <w:sz w:val="22"/>
        </w:rPr>
      </w:pPr>
    </w:p>
    <w:p w14:paraId="530A44B9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4BFB50C9" w14:textId="77777777" w:rsidR="0078300E" w:rsidRDefault="0078300E">
      <w:pPr>
        <w:pStyle w:val="a3"/>
        <w:spacing w:before="9"/>
        <w:rPr>
          <w:sz w:val="16"/>
        </w:rPr>
      </w:pPr>
    </w:p>
    <w:p w14:paraId="03571839" w14:textId="1FA616AA" w:rsidR="00C631AC" w:rsidRPr="00706059" w:rsidRDefault="003E7DC4" w:rsidP="00114D8B">
      <w:pPr>
        <w:pStyle w:val="1"/>
        <w:tabs>
          <w:tab w:val="left" w:pos="9781"/>
        </w:tabs>
        <w:spacing w:before="0"/>
        <w:ind w:left="284" w:right="215" w:firstLine="283"/>
        <w:jc w:val="both"/>
        <w:rPr>
          <w:b w:val="0"/>
          <w:bCs w:val="0"/>
        </w:rPr>
      </w:pPr>
      <w:r w:rsidRPr="003E7DC4">
        <w:rPr>
          <w:b w:val="0"/>
          <w:bCs w:val="0"/>
        </w:rPr>
        <w:t>Asigurarea compatibilității actelor normative din domeniul de activitate a IGM cu legislația Republicii Moldova și tratatele internaționale la care Republica Moldova este parte</w:t>
      </w:r>
      <w:r w:rsidR="007636D1">
        <w:rPr>
          <w:b w:val="0"/>
          <w:bCs w:val="0"/>
        </w:rPr>
        <w:t xml:space="preserve">, </w:t>
      </w:r>
      <w:r w:rsidRPr="003E7DC4">
        <w:rPr>
          <w:b w:val="0"/>
          <w:bCs w:val="0"/>
        </w:rPr>
        <w:t>consultanță juridică și avizarea în vederea respectării legalității și contrasemnarea actelor cu caracter juridic emise de conducerea Inspectoratului General pentru Migrație.</w:t>
      </w:r>
      <w:r w:rsidR="00C631AC">
        <w:rPr>
          <w:b w:val="0"/>
          <w:bCs w:val="0"/>
        </w:rPr>
        <w:t xml:space="preserve">    </w:t>
      </w:r>
      <w:r w:rsidR="00B10289">
        <w:rPr>
          <w:b w:val="0"/>
          <w:bCs w:val="0"/>
          <w:sz w:val="23"/>
          <w:szCs w:val="23"/>
        </w:rPr>
        <w:t xml:space="preserve">                                   </w:t>
      </w:r>
      <w:r w:rsidR="00B10289" w:rsidRPr="00B10289">
        <w:rPr>
          <w:b w:val="0"/>
          <w:bCs w:val="0"/>
          <w:sz w:val="23"/>
          <w:szCs w:val="23"/>
        </w:rPr>
        <w:t xml:space="preserve"> </w:t>
      </w:r>
      <w:r w:rsidR="00C631AC">
        <w:rPr>
          <w:b w:val="0"/>
          <w:bCs w:val="0"/>
          <w:sz w:val="23"/>
          <w:szCs w:val="23"/>
        </w:rPr>
        <w:t xml:space="preserve">                </w:t>
      </w:r>
    </w:p>
    <w:p w14:paraId="3F48F715" w14:textId="77777777" w:rsidR="005F215B" w:rsidRPr="007636D1" w:rsidRDefault="00C631AC" w:rsidP="00C631AC">
      <w:pPr>
        <w:pStyle w:val="1"/>
        <w:spacing w:before="95"/>
        <w:ind w:left="284" w:right="499" w:firstLine="283"/>
        <w:jc w:val="both"/>
        <w:rPr>
          <w:b w:val="0"/>
          <w:bCs w:val="0"/>
          <w:sz w:val="6"/>
          <w:szCs w:val="6"/>
        </w:rPr>
      </w:pPr>
      <w:r>
        <w:rPr>
          <w:b w:val="0"/>
          <w:bCs w:val="0"/>
          <w:sz w:val="23"/>
          <w:szCs w:val="23"/>
        </w:rPr>
        <w:t xml:space="preserve">                                                                </w:t>
      </w:r>
    </w:p>
    <w:p w14:paraId="6D3BB931" w14:textId="77777777" w:rsidR="0078300E" w:rsidRDefault="005F215B" w:rsidP="00C631AC">
      <w:pPr>
        <w:pStyle w:val="1"/>
        <w:spacing w:before="95"/>
        <w:ind w:left="284" w:right="499" w:firstLine="283"/>
        <w:jc w:val="both"/>
      </w:pPr>
      <w:r>
        <w:rPr>
          <w:b w:val="0"/>
          <w:bCs w:val="0"/>
          <w:sz w:val="23"/>
          <w:szCs w:val="23"/>
        </w:rPr>
        <w:t xml:space="preserve">                                                             </w:t>
      </w:r>
      <w:r w:rsidR="00C631AC">
        <w:rPr>
          <w:b w:val="0"/>
          <w:bCs w:val="0"/>
          <w:sz w:val="23"/>
          <w:szCs w:val="23"/>
        </w:rPr>
        <w:t xml:space="preserve">  </w: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14:paraId="273C8177" w14:textId="77777777"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0D96FE" wp14:editId="5DE136DB">
                <wp:simplePos x="0" y="0"/>
                <wp:positionH relativeFrom="page">
                  <wp:posOffset>914400</wp:posOffset>
                </wp:positionH>
                <wp:positionV relativeFrom="paragraph">
                  <wp:posOffset>187960</wp:posOffset>
                </wp:positionV>
                <wp:extent cx="6293485" cy="2247900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485" cy="224790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AED11" w14:textId="77777777" w:rsidR="00331F83" w:rsidRPr="00331F83" w:rsidRDefault="00331F83" w:rsidP="00AB2933">
                            <w:pPr>
                              <w:pStyle w:val="a3"/>
                              <w:shd w:val="clear" w:color="auto" w:fill="DAEEF3" w:themeFill="accent5" w:themeFillTint="33"/>
                              <w:tabs>
                                <w:tab w:val="left" w:pos="552"/>
                              </w:tabs>
                              <w:ind w:right="35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1</w:t>
                            </w:r>
                            <w:r w:rsidRPr="00331F83">
                              <w:rPr>
                                <w:sz w:val="24"/>
                                <w:szCs w:val="24"/>
                              </w:rPr>
                              <w:t xml:space="preserve">. Asigurarea efectuării expertizei juridice și vizării proiectelor actelor normative, ordinelor </w:t>
                            </w:r>
                            <w:proofErr w:type="spellStart"/>
                            <w:r w:rsidRPr="00331F83">
                              <w:rPr>
                                <w:sz w:val="24"/>
                                <w:szCs w:val="24"/>
                              </w:rPr>
                              <w:t>şi</w:t>
                            </w:r>
                            <w:proofErr w:type="spellEnd"/>
                            <w:r w:rsidRPr="00331F83">
                              <w:rPr>
                                <w:sz w:val="24"/>
                                <w:szCs w:val="24"/>
                              </w:rPr>
                              <w:t xml:space="preserve"> încheierilor, prezentate pentru semnare conducerii IGM. </w:t>
                            </w:r>
                          </w:p>
                          <w:p w14:paraId="1F13FE4C" w14:textId="77777777" w:rsidR="00331F83" w:rsidRPr="00331F83" w:rsidRDefault="00331F83" w:rsidP="00AB2933">
                            <w:pPr>
                              <w:pStyle w:val="a3"/>
                              <w:shd w:val="clear" w:color="auto" w:fill="DAEEF3" w:themeFill="accent5" w:themeFillTint="33"/>
                              <w:tabs>
                                <w:tab w:val="left" w:pos="552"/>
                              </w:tabs>
                              <w:ind w:right="35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31F83">
                              <w:rPr>
                                <w:sz w:val="24"/>
                                <w:szCs w:val="24"/>
                              </w:rPr>
                              <w:t xml:space="preserve">2. Organizarea examinării legalității ordinelor </w:t>
                            </w:r>
                            <w:proofErr w:type="spellStart"/>
                            <w:r w:rsidRPr="00331F83">
                              <w:rPr>
                                <w:sz w:val="24"/>
                                <w:szCs w:val="24"/>
                              </w:rPr>
                              <w:t>şi</w:t>
                            </w:r>
                            <w:proofErr w:type="spellEnd"/>
                            <w:r w:rsidRPr="00331F83">
                              <w:rPr>
                                <w:sz w:val="24"/>
                                <w:szCs w:val="24"/>
                              </w:rPr>
                              <w:t xml:space="preserve"> deciziilor emise de subdiviziunile structurale, specializate și teritoriale, cu luarea deciziilor conform </w:t>
                            </w:r>
                            <w:proofErr w:type="spellStart"/>
                            <w:r w:rsidRPr="00331F83">
                              <w:rPr>
                                <w:sz w:val="24"/>
                                <w:szCs w:val="24"/>
                              </w:rPr>
                              <w:t>competenţelor</w:t>
                            </w:r>
                            <w:proofErr w:type="spellEnd"/>
                            <w:r w:rsidRPr="00331F83">
                              <w:rPr>
                                <w:sz w:val="24"/>
                                <w:szCs w:val="24"/>
                              </w:rPr>
                              <w:t xml:space="preserve"> în cazul în care acestea contravin </w:t>
                            </w:r>
                            <w:proofErr w:type="spellStart"/>
                            <w:r w:rsidRPr="00331F83">
                              <w:rPr>
                                <w:sz w:val="24"/>
                                <w:szCs w:val="24"/>
                              </w:rPr>
                              <w:t>legislaţiei</w:t>
                            </w:r>
                            <w:proofErr w:type="spellEnd"/>
                            <w:r w:rsidRPr="00331F83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6FEDDD6F" w14:textId="77777777" w:rsidR="00331F83" w:rsidRPr="00331F83" w:rsidRDefault="00331F83" w:rsidP="00AB2933">
                            <w:pPr>
                              <w:pStyle w:val="a3"/>
                              <w:shd w:val="clear" w:color="auto" w:fill="DAEEF3" w:themeFill="accent5" w:themeFillTint="33"/>
                              <w:tabs>
                                <w:tab w:val="left" w:pos="552"/>
                              </w:tabs>
                              <w:ind w:right="35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31F83">
                              <w:rPr>
                                <w:sz w:val="24"/>
                                <w:szCs w:val="24"/>
                              </w:rPr>
                              <w:t xml:space="preserve">3. Organizarea pregătirii avizelor asupra proiectelor actelor normative, parvenite în IGM. </w:t>
                            </w:r>
                          </w:p>
                          <w:p w14:paraId="537DAE6C" w14:textId="03951886" w:rsidR="00331F83" w:rsidRPr="00331F83" w:rsidRDefault="00331F83" w:rsidP="00AB2933">
                            <w:pPr>
                              <w:pStyle w:val="a3"/>
                              <w:shd w:val="clear" w:color="auto" w:fill="DAEEF3" w:themeFill="accent5" w:themeFillTint="33"/>
                              <w:tabs>
                                <w:tab w:val="left" w:pos="552"/>
                              </w:tabs>
                              <w:ind w:right="35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31F83">
                              <w:rPr>
                                <w:sz w:val="24"/>
                                <w:szCs w:val="24"/>
                              </w:rPr>
                              <w:t>4. Monitorizarea modificărilor cadrului normativ cu relevanță asupra activității și a domeniilor din competența IGM, precum și informarea op</w:t>
                            </w:r>
                            <w:r w:rsidR="003E7DC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1F83">
                              <w:rPr>
                                <w:sz w:val="24"/>
                                <w:szCs w:val="24"/>
                              </w:rPr>
                              <w:t>erativă</w:t>
                            </w:r>
                            <w:proofErr w:type="spellEnd"/>
                            <w:r w:rsidRPr="00331F83">
                              <w:rPr>
                                <w:sz w:val="24"/>
                                <w:szCs w:val="24"/>
                              </w:rPr>
                              <w:t xml:space="preserve"> a conducerii IGM cu privire la acestea</w:t>
                            </w:r>
                          </w:p>
                          <w:p w14:paraId="36571866" w14:textId="5A9AE6CC" w:rsidR="0078300E" w:rsidRPr="00331F83" w:rsidRDefault="00331F83" w:rsidP="00AB2933">
                            <w:pPr>
                              <w:pStyle w:val="a3"/>
                              <w:shd w:val="clear" w:color="auto" w:fill="DAEEF3" w:themeFill="accent5" w:themeFillTint="33"/>
                              <w:tabs>
                                <w:tab w:val="left" w:pos="552"/>
                              </w:tabs>
                              <w:ind w:right="35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31F83">
                              <w:rPr>
                                <w:sz w:val="24"/>
                                <w:szCs w:val="24"/>
                              </w:rPr>
                              <w:t xml:space="preserve"> 5.Participarea la elaborarea proiectelor tratatelor </w:t>
                            </w:r>
                            <w:proofErr w:type="spellStart"/>
                            <w:r w:rsidRPr="00331F83">
                              <w:rPr>
                                <w:sz w:val="24"/>
                                <w:szCs w:val="24"/>
                              </w:rPr>
                              <w:t>internaţionale</w:t>
                            </w:r>
                            <w:proofErr w:type="spellEnd"/>
                            <w:r w:rsidRPr="00331F83">
                              <w:rPr>
                                <w:sz w:val="24"/>
                                <w:szCs w:val="24"/>
                              </w:rPr>
                              <w:t xml:space="preserve">, la elaborarea </w:t>
                            </w:r>
                            <w:proofErr w:type="spellStart"/>
                            <w:r w:rsidRPr="00331F83">
                              <w:rPr>
                                <w:sz w:val="24"/>
                                <w:szCs w:val="24"/>
                              </w:rPr>
                              <w:t>şi</w:t>
                            </w:r>
                            <w:proofErr w:type="spellEnd"/>
                            <w:r w:rsidRPr="00331F83">
                              <w:rPr>
                                <w:sz w:val="24"/>
                                <w:szCs w:val="24"/>
                              </w:rPr>
                              <w:t xml:space="preserve"> prezentarea propunerilor de reglementare normativ-juridică, la elaborarea și înaintarea proiectelor de acte administrative, precum și a altor reglementări și materiale necesare aplicării </w:t>
                            </w:r>
                            <w:proofErr w:type="spellStart"/>
                            <w:r w:rsidRPr="00331F83">
                              <w:rPr>
                                <w:sz w:val="24"/>
                                <w:szCs w:val="24"/>
                              </w:rPr>
                              <w:t>şi</w:t>
                            </w:r>
                            <w:proofErr w:type="spellEnd"/>
                            <w:r w:rsidRPr="00331F83">
                              <w:rPr>
                                <w:sz w:val="24"/>
                                <w:szCs w:val="24"/>
                              </w:rPr>
                              <w:t xml:space="preserve"> executării actelor normative și tratatelor internaționale la care Republica Moldova este parte, în vederea realizării </w:t>
                            </w:r>
                            <w:proofErr w:type="spellStart"/>
                            <w:r w:rsidRPr="00331F83">
                              <w:rPr>
                                <w:sz w:val="24"/>
                                <w:szCs w:val="24"/>
                              </w:rPr>
                              <w:t>competenţelor</w:t>
                            </w:r>
                            <w:proofErr w:type="spellEnd"/>
                            <w:r w:rsidRPr="00331F83">
                              <w:rPr>
                                <w:sz w:val="24"/>
                                <w:szCs w:val="24"/>
                              </w:rPr>
                              <w:t xml:space="preserve"> IGM în domeniile gestionate.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D96FE" id="Text Box 11" o:spid="_x0000_s1027" type="#_x0000_t202" style="position:absolute;margin-left:1in;margin-top:14.8pt;width:495.55pt;height:17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AKfBAIAAOkDAAAOAAAAZHJzL2Uyb0RvYy54bWysU21v0zAQ/o7Ef7D8naYtY6xR02nrVIQ0&#10;BtK2H+A4TmLh+MzZbVJ+PWenKYN9Q3yxzvfy+J7nzuvroTPsoNBrsAVfzOacKSuh0rYp+PPT7t0V&#10;Zz4IWwkDVhX8qDy/3rx9s+5drpbQgqkUMgKxPu9dwdsQXJ5lXraqE34GTlkK1oCdCHTFJqtQ9ITe&#10;mWw5n19mPWDlEKTynrx3Y5BvEn5dKxm+1rVXgZmCU28hnZjOMp7ZZi3yBoVrtTy1If6hi05oS4+e&#10;oe5EEGyP+hVUpyWChzrMJHQZ1LWWKnEgNov5X2weW+FU4kLieHeWyf8/WPlw+IZMVzQ7kseKjmb0&#10;pIbAbmFgi0XUp3c+p7RHR4lhID/lJq7e3YP87pmFbStso24QoW+VqKi/VJm9KB1xfAQp+y9Q0Tti&#10;HyABDTV2UTySgxE6NXI8zyb2Isl5uVy9v7j6wJmk2HJ58XE1T9PLRD6VO/Thk4KORaPgSMNP8OJw&#10;7wMRodQpJb7mwehqp41JF2zKrUF2ELQou+3udreK3KnkjzRjY7KFWDaGoyfxjNRGkmEoh1HSSb4S&#10;qiMRRxj3j/4LGS3gT8562r2C+x97gYoz89mSeHFRJwMno5wMYSWVFjxwNprbMC703qFuWkIex2Ph&#10;hgSudaIeJzF2cWqX9inRO+1+XNiX95T1+4dufgEAAP//AwBQSwMEFAAGAAgAAAAhAD222L3hAAAA&#10;CwEAAA8AAABkcnMvZG93bnJldi54bWxMj0FPg0AUhO8m/ofNM/FmF0pLKrI0jQmnHtRWY7i9sk8g&#10;sm+R3bb4792e6nEyk5lv8vVkenGi0XWWFcSzCARxbXXHjYL3ffmwAuE8ssbeMin4JQfr4vYmx0zb&#10;M7/RaecbEUrYZaig9X7IpHR1SwbdzA7Ewfuyo0Ef5NhIPeI5lJtezqMolQY7DgstDvTcUv29OxoF&#10;P/u+2m6w6qbli/343PqmLKtXpe7vps0TCE+Tv4bhgh/QoQhMB3tk7UQf9GIRvngF88cUxCUQJ8sY&#10;xEFBskpSkEUu/38o/gAAAP//AwBQSwECLQAUAAYACAAAACEAtoM4kv4AAADhAQAAEwAAAAAAAAAA&#10;AAAAAAAAAAAAW0NvbnRlbnRfVHlwZXNdLnhtbFBLAQItABQABgAIAAAAIQA4/SH/1gAAAJQBAAAL&#10;AAAAAAAAAAAAAAAAAC8BAABfcmVscy8ucmVsc1BLAQItABQABgAIAAAAIQDYlAKfBAIAAOkDAAAO&#10;AAAAAAAAAAAAAAAAAC4CAABkcnMvZTJvRG9jLnhtbFBLAQItABQABgAIAAAAIQA9tti94QAAAAsB&#10;AAAPAAAAAAAAAAAAAAAAAF4EAABkcnMvZG93bnJldi54bWxQSwUGAAAAAAQABADzAAAAbAUAAAAA&#10;" fillcolor="#fcfbf9" stroked="f">
                <v:textbox inset="0,0,0,0">
                  <w:txbxContent>
                    <w:p w14:paraId="33CAED11" w14:textId="77777777" w:rsidR="00331F83" w:rsidRPr="00331F83" w:rsidRDefault="00331F83" w:rsidP="00AB2933">
                      <w:pPr>
                        <w:pStyle w:val="a3"/>
                        <w:shd w:val="clear" w:color="auto" w:fill="DAEEF3" w:themeFill="accent5" w:themeFillTint="33"/>
                        <w:tabs>
                          <w:tab w:val="left" w:pos="552"/>
                        </w:tabs>
                        <w:ind w:right="35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t>1</w:t>
                      </w:r>
                      <w:r w:rsidRPr="00331F83">
                        <w:rPr>
                          <w:sz w:val="24"/>
                          <w:szCs w:val="24"/>
                        </w:rPr>
                        <w:t xml:space="preserve">. Asigurarea efectuării expertizei juridice și vizării proiectelor actelor normative, ordinelor </w:t>
                      </w:r>
                      <w:proofErr w:type="spellStart"/>
                      <w:r w:rsidRPr="00331F83">
                        <w:rPr>
                          <w:sz w:val="24"/>
                          <w:szCs w:val="24"/>
                        </w:rPr>
                        <w:t>şi</w:t>
                      </w:r>
                      <w:proofErr w:type="spellEnd"/>
                      <w:r w:rsidRPr="00331F83">
                        <w:rPr>
                          <w:sz w:val="24"/>
                          <w:szCs w:val="24"/>
                        </w:rPr>
                        <w:t xml:space="preserve"> încheierilor, prezentate pentru semnare conducerii IGM. </w:t>
                      </w:r>
                    </w:p>
                    <w:p w14:paraId="1F13FE4C" w14:textId="77777777" w:rsidR="00331F83" w:rsidRPr="00331F83" w:rsidRDefault="00331F83" w:rsidP="00AB2933">
                      <w:pPr>
                        <w:pStyle w:val="a3"/>
                        <w:shd w:val="clear" w:color="auto" w:fill="DAEEF3" w:themeFill="accent5" w:themeFillTint="33"/>
                        <w:tabs>
                          <w:tab w:val="left" w:pos="552"/>
                        </w:tabs>
                        <w:ind w:right="35"/>
                        <w:jc w:val="both"/>
                        <w:rPr>
                          <w:sz w:val="24"/>
                          <w:szCs w:val="24"/>
                        </w:rPr>
                      </w:pPr>
                      <w:r w:rsidRPr="00331F83">
                        <w:rPr>
                          <w:sz w:val="24"/>
                          <w:szCs w:val="24"/>
                        </w:rPr>
                        <w:t xml:space="preserve">2. Organizarea examinării legalității ordinelor </w:t>
                      </w:r>
                      <w:proofErr w:type="spellStart"/>
                      <w:r w:rsidRPr="00331F83">
                        <w:rPr>
                          <w:sz w:val="24"/>
                          <w:szCs w:val="24"/>
                        </w:rPr>
                        <w:t>şi</w:t>
                      </w:r>
                      <w:proofErr w:type="spellEnd"/>
                      <w:r w:rsidRPr="00331F83">
                        <w:rPr>
                          <w:sz w:val="24"/>
                          <w:szCs w:val="24"/>
                        </w:rPr>
                        <w:t xml:space="preserve"> deciziilor emise de subdiviziunile structurale, specializate și teritoriale, cu luarea deciziilor conform </w:t>
                      </w:r>
                      <w:proofErr w:type="spellStart"/>
                      <w:r w:rsidRPr="00331F83">
                        <w:rPr>
                          <w:sz w:val="24"/>
                          <w:szCs w:val="24"/>
                        </w:rPr>
                        <w:t>competenţelor</w:t>
                      </w:r>
                      <w:proofErr w:type="spellEnd"/>
                      <w:r w:rsidRPr="00331F83">
                        <w:rPr>
                          <w:sz w:val="24"/>
                          <w:szCs w:val="24"/>
                        </w:rPr>
                        <w:t xml:space="preserve"> în cazul în care acestea contravin </w:t>
                      </w:r>
                      <w:proofErr w:type="spellStart"/>
                      <w:r w:rsidRPr="00331F83">
                        <w:rPr>
                          <w:sz w:val="24"/>
                          <w:szCs w:val="24"/>
                        </w:rPr>
                        <w:t>legislaţiei</w:t>
                      </w:r>
                      <w:proofErr w:type="spellEnd"/>
                      <w:r w:rsidRPr="00331F83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6FEDDD6F" w14:textId="77777777" w:rsidR="00331F83" w:rsidRPr="00331F83" w:rsidRDefault="00331F83" w:rsidP="00AB2933">
                      <w:pPr>
                        <w:pStyle w:val="a3"/>
                        <w:shd w:val="clear" w:color="auto" w:fill="DAEEF3" w:themeFill="accent5" w:themeFillTint="33"/>
                        <w:tabs>
                          <w:tab w:val="left" w:pos="552"/>
                        </w:tabs>
                        <w:ind w:right="35"/>
                        <w:jc w:val="both"/>
                        <w:rPr>
                          <w:sz w:val="24"/>
                          <w:szCs w:val="24"/>
                        </w:rPr>
                      </w:pPr>
                      <w:r w:rsidRPr="00331F83">
                        <w:rPr>
                          <w:sz w:val="24"/>
                          <w:szCs w:val="24"/>
                        </w:rPr>
                        <w:t xml:space="preserve">3. Organizarea pregătirii avizelor asupra proiectelor actelor normative, parvenite în IGM. </w:t>
                      </w:r>
                    </w:p>
                    <w:p w14:paraId="537DAE6C" w14:textId="03951886" w:rsidR="00331F83" w:rsidRPr="00331F83" w:rsidRDefault="00331F83" w:rsidP="00AB2933">
                      <w:pPr>
                        <w:pStyle w:val="a3"/>
                        <w:shd w:val="clear" w:color="auto" w:fill="DAEEF3" w:themeFill="accent5" w:themeFillTint="33"/>
                        <w:tabs>
                          <w:tab w:val="left" w:pos="552"/>
                        </w:tabs>
                        <w:ind w:right="35"/>
                        <w:jc w:val="both"/>
                        <w:rPr>
                          <w:sz w:val="24"/>
                          <w:szCs w:val="24"/>
                        </w:rPr>
                      </w:pPr>
                      <w:r w:rsidRPr="00331F83">
                        <w:rPr>
                          <w:sz w:val="24"/>
                          <w:szCs w:val="24"/>
                        </w:rPr>
                        <w:t>4. Monitorizarea modificărilor cadrului normativ cu relevanță asupra activității și a domeniilor din competența IGM, precum și informarea op</w:t>
                      </w:r>
                      <w:r w:rsidR="003E7DC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F83">
                        <w:rPr>
                          <w:sz w:val="24"/>
                          <w:szCs w:val="24"/>
                        </w:rPr>
                        <w:t>erativă</w:t>
                      </w:r>
                      <w:proofErr w:type="spellEnd"/>
                      <w:r w:rsidRPr="00331F83">
                        <w:rPr>
                          <w:sz w:val="24"/>
                          <w:szCs w:val="24"/>
                        </w:rPr>
                        <w:t xml:space="preserve"> a conducerii IGM cu privire la acestea</w:t>
                      </w:r>
                    </w:p>
                    <w:p w14:paraId="36571866" w14:textId="5A9AE6CC" w:rsidR="0078300E" w:rsidRPr="00331F83" w:rsidRDefault="00331F83" w:rsidP="00AB2933">
                      <w:pPr>
                        <w:pStyle w:val="a3"/>
                        <w:shd w:val="clear" w:color="auto" w:fill="DAEEF3" w:themeFill="accent5" w:themeFillTint="33"/>
                        <w:tabs>
                          <w:tab w:val="left" w:pos="552"/>
                        </w:tabs>
                        <w:ind w:right="35"/>
                        <w:jc w:val="both"/>
                        <w:rPr>
                          <w:sz w:val="24"/>
                          <w:szCs w:val="24"/>
                        </w:rPr>
                      </w:pPr>
                      <w:r w:rsidRPr="00331F83">
                        <w:rPr>
                          <w:sz w:val="24"/>
                          <w:szCs w:val="24"/>
                        </w:rPr>
                        <w:t xml:space="preserve"> 5.Participarea la elaborarea proiectelor tratatelor </w:t>
                      </w:r>
                      <w:proofErr w:type="spellStart"/>
                      <w:r w:rsidRPr="00331F83">
                        <w:rPr>
                          <w:sz w:val="24"/>
                          <w:szCs w:val="24"/>
                        </w:rPr>
                        <w:t>internaţionale</w:t>
                      </w:r>
                      <w:proofErr w:type="spellEnd"/>
                      <w:r w:rsidRPr="00331F83">
                        <w:rPr>
                          <w:sz w:val="24"/>
                          <w:szCs w:val="24"/>
                        </w:rPr>
                        <w:t xml:space="preserve">, la elaborarea </w:t>
                      </w:r>
                      <w:proofErr w:type="spellStart"/>
                      <w:r w:rsidRPr="00331F83">
                        <w:rPr>
                          <w:sz w:val="24"/>
                          <w:szCs w:val="24"/>
                        </w:rPr>
                        <w:t>şi</w:t>
                      </w:r>
                      <w:proofErr w:type="spellEnd"/>
                      <w:r w:rsidRPr="00331F83">
                        <w:rPr>
                          <w:sz w:val="24"/>
                          <w:szCs w:val="24"/>
                        </w:rPr>
                        <w:t xml:space="preserve"> prezentarea propunerilor de reglementare normativ-juridică, la elaborarea și înaintarea proiectelor de acte administrative, precum și a altor reglementări și materiale necesare aplicării </w:t>
                      </w:r>
                      <w:proofErr w:type="spellStart"/>
                      <w:r w:rsidRPr="00331F83">
                        <w:rPr>
                          <w:sz w:val="24"/>
                          <w:szCs w:val="24"/>
                        </w:rPr>
                        <w:t>şi</w:t>
                      </w:r>
                      <w:proofErr w:type="spellEnd"/>
                      <w:r w:rsidRPr="00331F83">
                        <w:rPr>
                          <w:sz w:val="24"/>
                          <w:szCs w:val="24"/>
                        </w:rPr>
                        <w:t xml:space="preserve"> executării actelor normative și tratatelor internaționale la care Republica Moldova este parte, în vederea realizării </w:t>
                      </w:r>
                      <w:proofErr w:type="spellStart"/>
                      <w:r w:rsidRPr="00331F83">
                        <w:rPr>
                          <w:sz w:val="24"/>
                          <w:szCs w:val="24"/>
                        </w:rPr>
                        <w:t>competenţelor</w:t>
                      </w:r>
                      <w:proofErr w:type="spellEnd"/>
                      <w:r w:rsidRPr="00331F83">
                        <w:rPr>
                          <w:sz w:val="24"/>
                          <w:szCs w:val="24"/>
                        </w:rPr>
                        <w:t xml:space="preserve"> IGM în domeniile gestionate.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3F8506" w14:textId="77777777" w:rsidR="00D75051" w:rsidRDefault="00D75051">
      <w:pPr>
        <w:pStyle w:val="a3"/>
      </w:pPr>
    </w:p>
    <w:p w14:paraId="3ADF2C5E" w14:textId="77777777"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1EB5EF49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44A994E4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38C1D2B5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7EBD4876" w14:textId="77777777"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3E91C77C" w14:textId="77777777" w:rsidR="0078300E" w:rsidRPr="006B78DB" w:rsidRDefault="006B78DB" w:rsidP="003E7DC4">
      <w:pPr>
        <w:pStyle w:val="a5"/>
        <w:numPr>
          <w:ilvl w:val="0"/>
          <w:numId w:val="4"/>
        </w:numPr>
        <w:tabs>
          <w:tab w:val="left" w:pos="917"/>
        </w:tabs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799EBA2F" w14:textId="77777777" w:rsidR="0078300E" w:rsidRPr="00396A72" w:rsidRDefault="0062497B" w:rsidP="003E7DC4">
      <w:pPr>
        <w:pStyle w:val="a5"/>
        <w:numPr>
          <w:ilvl w:val="0"/>
          <w:numId w:val="4"/>
        </w:numPr>
        <w:tabs>
          <w:tab w:val="left" w:pos="996"/>
        </w:tabs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59598A9E" w14:textId="77777777" w:rsidR="0078300E" w:rsidRPr="006B78DB" w:rsidRDefault="006B78DB" w:rsidP="003E7DC4">
      <w:pPr>
        <w:pStyle w:val="a5"/>
        <w:numPr>
          <w:ilvl w:val="0"/>
          <w:numId w:val="4"/>
        </w:numPr>
        <w:tabs>
          <w:tab w:val="left" w:pos="917"/>
        </w:tabs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5B27BED1" w14:textId="77777777" w:rsidR="0078300E" w:rsidRPr="006B78DB" w:rsidRDefault="006B78DB" w:rsidP="003E7DC4">
      <w:pPr>
        <w:pStyle w:val="a5"/>
        <w:numPr>
          <w:ilvl w:val="0"/>
          <w:numId w:val="4"/>
        </w:numPr>
        <w:tabs>
          <w:tab w:val="left" w:pos="917"/>
        </w:tabs>
        <w:spacing w:before="1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1ED03597" w14:textId="77777777" w:rsidR="0078300E" w:rsidRPr="006B78DB" w:rsidRDefault="006B78DB" w:rsidP="003E7DC4">
      <w:pPr>
        <w:pStyle w:val="a5"/>
        <w:numPr>
          <w:ilvl w:val="0"/>
          <w:numId w:val="4"/>
        </w:numPr>
        <w:tabs>
          <w:tab w:val="left" w:pos="943"/>
        </w:tabs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34A49748" w14:textId="77777777" w:rsidR="0078300E" w:rsidRPr="006B78DB" w:rsidRDefault="0062497B" w:rsidP="003E7DC4">
      <w:pPr>
        <w:pStyle w:val="a5"/>
        <w:numPr>
          <w:ilvl w:val="0"/>
          <w:numId w:val="4"/>
        </w:numPr>
        <w:tabs>
          <w:tab w:val="left" w:pos="917"/>
        </w:tabs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294C6C31" w14:textId="77777777" w:rsidR="0078300E" w:rsidRPr="00396A72" w:rsidRDefault="006B78DB" w:rsidP="003E7DC4">
      <w:pPr>
        <w:pStyle w:val="a5"/>
        <w:numPr>
          <w:ilvl w:val="0"/>
          <w:numId w:val="4"/>
        </w:numPr>
        <w:tabs>
          <w:tab w:val="left" w:pos="917"/>
        </w:tabs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73DF4EC4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58DDB388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45300A1E" wp14:editId="5F00EEBF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14:paraId="4C3D4BD6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66932C01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262344EB" w14:textId="725386B3" w:rsidR="007636D1" w:rsidRPr="007636D1" w:rsidRDefault="007636D1" w:rsidP="00AB2933">
      <w:pPr>
        <w:pStyle w:val="2"/>
        <w:numPr>
          <w:ilvl w:val="0"/>
          <w:numId w:val="11"/>
        </w:numPr>
        <w:ind w:left="1276" w:hanging="425"/>
        <w:rPr>
          <w:b w:val="0"/>
          <w:bCs w:val="0"/>
          <w:i w:val="0"/>
          <w:iCs w:val="0"/>
          <w:sz w:val="23"/>
          <w:szCs w:val="23"/>
        </w:rPr>
      </w:pPr>
      <w:r w:rsidRPr="007636D1">
        <w:rPr>
          <w:b w:val="0"/>
          <w:bCs w:val="0"/>
          <w:i w:val="0"/>
          <w:iCs w:val="0"/>
          <w:sz w:val="23"/>
          <w:szCs w:val="23"/>
        </w:rPr>
        <w:t xml:space="preserve">Studii superioare de </w:t>
      </w:r>
      <w:proofErr w:type="spellStart"/>
      <w:r w:rsidR="00AB2933">
        <w:rPr>
          <w:b w:val="0"/>
          <w:bCs w:val="0"/>
          <w:i w:val="0"/>
          <w:iCs w:val="0"/>
          <w:sz w:val="23"/>
          <w:szCs w:val="23"/>
        </w:rPr>
        <w:t>licenţă</w:t>
      </w:r>
      <w:proofErr w:type="spellEnd"/>
      <w:r w:rsidRPr="007636D1">
        <w:rPr>
          <w:b w:val="0"/>
          <w:bCs w:val="0"/>
          <w:i w:val="0"/>
          <w:iCs w:val="0"/>
          <w:sz w:val="23"/>
          <w:szCs w:val="23"/>
        </w:rPr>
        <w:t xml:space="preserve"> </w:t>
      </w:r>
      <w:r w:rsidR="00AB2933">
        <w:rPr>
          <w:b w:val="0"/>
          <w:bCs w:val="0"/>
          <w:i w:val="0"/>
          <w:iCs w:val="0"/>
          <w:sz w:val="23"/>
          <w:szCs w:val="23"/>
        </w:rPr>
        <w:t>în drept.</w:t>
      </w:r>
    </w:p>
    <w:p w14:paraId="5EFCC1E6" w14:textId="77777777" w:rsidR="007636D1" w:rsidRDefault="007636D1" w:rsidP="00AB2933">
      <w:pPr>
        <w:pStyle w:val="2"/>
        <w:numPr>
          <w:ilvl w:val="0"/>
          <w:numId w:val="11"/>
        </w:numPr>
        <w:ind w:left="1276" w:hanging="425"/>
        <w:rPr>
          <w:b w:val="0"/>
          <w:bCs w:val="0"/>
          <w:i w:val="0"/>
          <w:iCs w:val="0"/>
          <w:sz w:val="23"/>
          <w:szCs w:val="23"/>
        </w:rPr>
      </w:pPr>
      <w:r w:rsidRPr="007636D1">
        <w:rPr>
          <w:b w:val="0"/>
          <w:bCs w:val="0"/>
          <w:i w:val="0"/>
          <w:iCs w:val="0"/>
          <w:sz w:val="23"/>
          <w:szCs w:val="23"/>
        </w:rPr>
        <w:t>Deține cursuri de formare managerială corespunzătoare</w:t>
      </w:r>
      <w:r>
        <w:rPr>
          <w:b w:val="0"/>
          <w:bCs w:val="0"/>
          <w:i w:val="0"/>
          <w:iCs w:val="0"/>
          <w:sz w:val="23"/>
          <w:szCs w:val="23"/>
        </w:rPr>
        <w:t>.</w:t>
      </w:r>
    </w:p>
    <w:p w14:paraId="5C513DA8" w14:textId="33B74886" w:rsidR="00AB2933" w:rsidRPr="00AB2933" w:rsidRDefault="0062497B" w:rsidP="00AB2933">
      <w:pPr>
        <w:pStyle w:val="2"/>
        <w:rPr>
          <w:shd w:val="clear" w:color="auto" w:fill="00FF00"/>
        </w:rPr>
      </w:pPr>
      <w:proofErr w:type="spellStart"/>
      <w:r w:rsidRPr="006B78DB">
        <w:rPr>
          <w:highlight w:val="lightGray"/>
          <w:shd w:val="clear" w:color="auto" w:fill="00FF00"/>
        </w:rPr>
        <w:t>Cunoştinţe</w:t>
      </w:r>
      <w:proofErr w:type="spellEnd"/>
      <w:r w:rsidRPr="006B78DB">
        <w:rPr>
          <w:highlight w:val="lightGray"/>
          <w:shd w:val="clear" w:color="auto" w:fill="00FF00"/>
        </w:rPr>
        <w:t>:</w:t>
      </w:r>
    </w:p>
    <w:p w14:paraId="67D07C2A" w14:textId="6E31D8A6" w:rsidR="0078300E" w:rsidRPr="00AB2933" w:rsidRDefault="0062497B" w:rsidP="00AB2933">
      <w:pPr>
        <w:pStyle w:val="a5"/>
        <w:tabs>
          <w:tab w:val="left" w:pos="1418"/>
        </w:tabs>
        <w:spacing w:line="227" w:lineRule="exact"/>
        <w:ind w:left="709" w:firstLine="425"/>
        <w:rPr>
          <w:noProof/>
          <w:sz w:val="23"/>
          <w:szCs w:val="23"/>
        </w:rPr>
      </w:pPr>
      <w:r w:rsidRPr="006B78DB">
        <w:rPr>
          <w:noProof/>
          <w:sz w:val="23"/>
          <w:szCs w:val="23"/>
        </w:rPr>
        <w:t>cunoaşterea</w:t>
      </w:r>
      <w:r w:rsidRPr="006B78DB">
        <w:rPr>
          <w:noProof/>
          <w:spacing w:val="-5"/>
          <w:sz w:val="23"/>
          <w:szCs w:val="23"/>
        </w:rPr>
        <w:t xml:space="preserve"> </w:t>
      </w:r>
      <w:r w:rsidR="00587058">
        <w:rPr>
          <w:noProof/>
          <w:sz w:val="23"/>
          <w:szCs w:val="23"/>
        </w:rPr>
        <w:t>legislației în domeniu</w:t>
      </w:r>
      <w:r w:rsidRPr="006B78DB">
        <w:rPr>
          <w:noProof/>
          <w:sz w:val="23"/>
          <w:szCs w:val="23"/>
        </w:rPr>
        <w:t>;</w:t>
      </w:r>
      <w:r w:rsidR="00AB2933">
        <w:rPr>
          <w:noProof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cunoaşterea</w:t>
      </w:r>
      <w:r w:rsidRPr="00AB2933">
        <w:rPr>
          <w:noProof/>
          <w:spacing w:val="-3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limbii</w:t>
      </w:r>
      <w:r w:rsidRPr="00AB2933">
        <w:rPr>
          <w:noProof/>
          <w:spacing w:val="-3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de</w:t>
      </w:r>
      <w:r w:rsidRPr="00AB2933">
        <w:rPr>
          <w:noProof/>
          <w:spacing w:val="-2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stat;</w:t>
      </w:r>
      <w:r w:rsidR="00AB2933">
        <w:rPr>
          <w:noProof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cunoaşterea</w:t>
      </w:r>
      <w:r w:rsidRPr="00AB2933">
        <w:rPr>
          <w:noProof/>
          <w:spacing w:val="-3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unei</w:t>
      </w:r>
      <w:r w:rsidRPr="00AB2933">
        <w:rPr>
          <w:noProof/>
          <w:spacing w:val="-2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limbi</w:t>
      </w:r>
      <w:r w:rsidRPr="00AB2933">
        <w:rPr>
          <w:noProof/>
          <w:spacing w:val="-4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de</w:t>
      </w:r>
      <w:r w:rsidRPr="00AB2933">
        <w:rPr>
          <w:noProof/>
          <w:spacing w:val="-2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circulaţie</w:t>
      </w:r>
      <w:r w:rsidRPr="00AB2933">
        <w:rPr>
          <w:noProof/>
          <w:spacing w:val="-3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internaţională</w:t>
      </w:r>
      <w:r w:rsidRPr="00AB2933">
        <w:rPr>
          <w:noProof/>
          <w:spacing w:val="3"/>
          <w:sz w:val="23"/>
          <w:szCs w:val="23"/>
        </w:rPr>
        <w:t xml:space="preserve"> </w:t>
      </w:r>
      <w:r w:rsidR="006620D9" w:rsidRPr="00AB2933">
        <w:rPr>
          <w:noProof/>
          <w:sz w:val="23"/>
          <w:szCs w:val="23"/>
        </w:rPr>
        <w:t>(</w:t>
      </w:r>
      <w:r w:rsidRPr="00AB2933">
        <w:rPr>
          <w:noProof/>
          <w:sz w:val="23"/>
          <w:szCs w:val="23"/>
        </w:rPr>
        <w:t>nivelul</w:t>
      </w:r>
      <w:r w:rsidRPr="00AB2933">
        <w:rPr>
          <w:noProof/>
          <w:spacing w:val="-3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B</w:t>
      </w:r>
      <w:r w:rsidR="006620D9" w:rsidRPr="00AB2933">
        <w:rPr>
          <w:noProof/>
          <w:sz w:val="23"/>
          <w:szCs w:val="23"/>
        </w:rPr>
        <w:t>2)</w:t>
      </w:r>
      <w:r w:rsidRPr="00AB2933">
        <w:rPr>
          <w:noProof/>
          <w:sz w:val="23"/>
          <w:szCs w:val="23"/>
        </w:rPr>
        <w:t>;</w:t>
      </w:r>
      <w:r w:rsidRPr="00AB2933">
        <w:rPr>
          <w:noProof/>
          <w:spacing w:val="-3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cunoștințe</w:t>
      </w:r>
      <w:r w:rsidRPr="00AB2933">
        <w:rPr>
          <w:noProof/>
          <w:spacing w:val="-4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de</w:t>
      </w:r>
      <w:r w:rsidRPr="00AB2933">
        <w:rPr>
          <w:noProof/>
          <w:spacing w:val="-3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bază</w:t>
      </w:r>
      <w:r w:rsidRPr="00AB2933">
        <w:rPr>
          <w:noProof/>
          <w:spacing w:val="-3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de</w:t>
      </w:r>
      <w:r w:rsidRPr="00AB2933">
        <w:rPr>
          <w:noProof/>
          <w:spacing w:val="-3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operare</w:t>
      </w:r>
      <w:r w:rsidRPr="00AB2933">
        <w:rPr>
          <w:noProof/>
          <w:spacing w:val="-3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la</w:t>
      </w:r>
      <w:r w:rsidRPr="00AB2933">
        <w:rPr>
          <w:noProof/>
          <w:spacing w:val="-3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calculator</w:t>
      </w:r>
      <w:r w:rsidRPr="00AB2933">
        <w:rPr>
          <w:noProof/>
          <w:spacing w:val="-3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(Microsoft</w:t>
      </w:r>
      <w:r w:rsidRPr="00AB2933">
        <w:rPr>
          <w:noProof/>
          <w:spacing w:val="-4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Word,</w:t>
      </w:r>
      <w:r w:rsidRPr="00AB2933">
        <w:rPr>
          <w:noProof/>
          <w:spacing w:val="-3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Microsoft</w:t>
      </w:r>
      <w:r w:rsidRPr="00AB2933">
        <w:rPr>
          <w:noProof/>
          <w:spacing w:val="-3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Excel,</w:t>
      </w:r>
      <w:r w:rsidRPr="00AB2933">
        <w:rPr>
          <w:noProof/>
          <w:spacing w:val="-3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Microsoft</w:t>
      </w:r>
      <w:r w:rsidRPr="00AB2933">
        <w:rPr>
          <w:noProof/>
          <w:spacing w:val="-2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Power</w:t>
      </w:r>
      <w:r w:rsidRPr="00AB2933">
        <w:rPr>
          <w:noProof/>
          <w:spacing w:val="-2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Point,</w:t>
      </w:r>
      <w:r w:rsidRPr="00AB2933">
        <w:rPr>
          <w:noProof/>
          <w:spacing w:val="-3"/>
          <w:sz w:val="23"/>
          <w:szCs w:val="23"/>
        </w:rPr>
        <w:t xml:space="preserve"> </w:t>
      </w:r>
      <w:r w:rsidRPr="00AB2933">
        <w:rPr>
          <w:noProof/>
          <w:sz w:val="23"/>
          <w:szCs w:val="23"/>
        </w:rPr>
        <w:t>MoldLex).</w:t>
      </w:r>
    </w:p>
    <w:p w14:paraId="4438524A" w14:textId="77777777" w:rsidR="006B78DB" w:rsidRPr="006F0C9A" w:rsidRDefault="006B78DB" w:rsidP="006B78DB">
      <w:pPr>
        <w:pStyle w:val="a5"/>
        <w:tabs>
          <w:tab w:val="left" w:pos="809"/>
        </w:tabs>
        <w:spacing w:before="1"/>
        <w:ind w:left="808" w:firstLine="0"/>
        <w:rPr>
          <w:noProof/>
          <w:sz w:val="12"/>
          <w:szCs w:val="12"/>
        </w:rPr>
      </w:pPr>
    </w:p>
    <w:p w14:paraId="72220701" w14:textId="6AD5D24F" w:rsidR="007636D1" w:rsidRPr="00AB2933" w:rsidRDefault="0062497B" w:rsidP="00AB2933">
      <w:pPr>
        <w:pStyle w:val="2"/>
        <w:spacing w:before="92" w:line="274" w:lineRule="exact"/>
        <w:ind w:left="765"/>
        <w:rPr>
          <w:noProof/>
          <w:shd w:val="clear" w:color="auto" w:fill="00FF00"/>
        </w:rPr>
      </w:pPr>
      <w:r w:rsidRPr="006B78DB">
        <w:rPr>
          <w:noProof/>
          <w:highlight w:val="lightGray"/>
          <w:shd w:val="clear" w:color="auto" w:fill="00FF00"/>
        </w:rPr>
        <w:t>Experiență</w:t>
      </w:r>
      <w:r w:rsidRPr="006B78DB">
        <w:rPr>
          <w:noProof/>
          <w:spacing w:val="-10"/>
          <w:highlight w:val="lightGray"/>
          <w:shd w:val="clear" w:color="auto" w:fill="00FF00"/>
        </w:rPr>
        <w:t xml:space="preserve"> </w:t>
      </w:r>
      <w:r w:rsidRPr="006B78DB">
        <w:rPr>
          <w:noProof/>
          <w:highlight w:val="lightGray"/>
          <w:shd w:val="clear" w:color="auto" w:fill="00FF00"/>
        </w:rPr>
        <w:t>profesională:</w:t>
      </w:r>
    </w:p>
    <w:p w14:paraId="54B2CC11" w14:textId="77777777" w:rsidR="0078300E" w:rsidRPr="006B78DB" w:rsidRDefault="006620D9" w:rsidP="006620D9">
      <w:pPr>
        <w:pStyle w:val="a5"/>
        <w:numPr>
          <w:ilvl w:val="0"/>
          <w:numId w:val="2"/>
        </w:numPr>
        <w:tabs>
          <w:tab w:val="left" w:pos="1134"/>
        </w:tabs>
        <w:spacing w:line="228" w:lineRule="exact"/>
        <w:ind w:left="851" w:right="357" w:firstLine="0"/>
        <w:rPr>
          <w:noProof/>
          <w:sz w:val="23"/>
          <w:szCs w:val="23"/>
        </w:rPr>
      </w:pPr>
      <w:r w:rsidRPr="006620D9">
        <w:rPr>
          <w:noProof/>
          <w:sz w:val="23"/>
          <w:szCs w:val="23"/>
        </w:rPr>
        <w:t>să deţină funcţii de nivelul B01 sau, dacă în structura subdiviziunii respective nu sînt prevăzute funcţii de nivelul B01, să aibă cel puţin 2 ani vechime în funcţii de nivelul B02 sau să fi avut anterior cel puţin un an vechime în funcţii de conducere sau în funcţii de nivel B01</w:t>
      </w:r>
      <w:r w:rsidR="0062497B" w:rsidRPr="006B78DB">
        <w:rPr>
          <w:noProof/>
          <w:sz w:val="23"/>
          <w:szCs w:val="23"/>
        </w:rPr>
        <w:t>;</w:t>
      </w:r>
    </w:p>
    <w:p w14:paraId="6A4B82E9" w14:textId="77777777" w:rsidR="0078300E" w:rsidRPr="006B78DB" w:rsidRDefault="0062497B">
      <w:pPr>
        <w:pStyle w:val="a5"/>
        <w:numPr>
          <w:ilvl w:val="0"/>
          <w:numId w:val="2"/>
        </w:numPr>
        <w:tabs>
          <w:tab w:val="left" w:pos="1027"/>
        </w:tabs>
        <w:spacing w:before="1"/>
        <w:ind w:hanging="219"/>
        <w:rPr>
          <w:noProof/>
          <w:sz w:val="23"/>
          <w:szCs w:val="23"/>
        </w:rPr>
      </w:pPr>
      <w:r w:rsidRPr="006B78DB">
        <w:rPr>
          <w:noProof/>
          <w:sz w:val="23"/>
          <w:szCs w:val="23"/>
        </w:rPr>
        <w:t>cel</w:t>
      </w:r>
      <w:r w:rsidRPr="006B78DB">
        <w:rPr>
          <w:noProof/>
          <w:spacing w:val="-3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puţin</w:t>
      </w:r>
      <w:r w:rsidRPr="006B78DB">
        <w:rPr>
          <w:noProof/>
          <w:spacing w:val="-4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3 ani</w:t>
      </w:r>
      <w:r w:rsidRPr="006B78DB">
        <w:rPr>
          <w:noProof/>
          <w:spacing w:val="-3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experienţă</w:t>
      </w:r>
      <w:r w:rsidRPr="006B78DB">
        <w:rPr>
          <w:noProof/>
          <w:spacing w:val="-2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profesională</w:t>
      </w:r>
      <w:r w:rsidRPr="006B78DB">
        <w:rPr>
          <w:noProof/>
          <w:spacing w:val="-1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în</w:t>
      </w:r>
      <w:r w:rsidRPr="006B78DB">
        <w:rPr>
          <w:noProof/>
          <w:spacing w:val="-3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domeniu</w:t>
      </w:r>
      <w:r w:rsidR="00FC3E4D">
        <w:rPr>
          <w:noProof/>
          <w:sz w:val="23"/>
          <w:szCs w:val="23"/>
        </w:rPr>
        <w:t xml:space="preserve"> sau să participe la concurs;</w:t>
      </w:r>
    </w:p>
    <w:p w14:paraId="6DEA2392" w14:textId="77777777" w:rsidR="0078300E" w:rsidRPr="006B78DB" w:rsidRDefault="0062497B">
      <w:pPr>
        <w:pStyle w:val="a5"/>
        <w:numPr>
          <w:ilvl w:val="0"/>
          <w:numId w:val="2"/>
        </w:numPr>
        <w:tabs>
          <w:tab w:val="left" w:pos="1034"/>
        </w:tabs>
        <w:ind w:left="808" w:right="194" w:firstLine="0"/>
        <w:rPr>
          <w:noProof/>
          <w:sz w:val="23"/>
          <w:szCs w:val="23"/>
        </w:rPr>
      </w:pPr>
      <w:r w:rsidRPr="006B78DB">
        <w:rPr>
          <w:noProof/>
          <w:sz w:val="23"/>
          <w:szCs w:val="23"/>
        </w:rPr>
        <w:t>să</w:t>
      </w:r>
      <w:r w:rsidRPr="006B78DB">
        <w:rPr>
          <w:noProof/>
          <w:spacing w:val="4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fi</w:t>
      </w:r>
      <w:r w:rsidRPr="006B78DB">
        <w:rPr>
          <w:noProof/>
          <w:spacing w:val="5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obţinut</w:t>
      </w:r>
      <w:r w:rsidRPr="006B78DB">
        <w:rPr>
          <w:noProof/>
          <w:spacing w:val="4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în</w:t>
      </w:r>
      <w:r w:rsidRPr="006B78DB">
        <w:rPr>
          <w:noProof/>
          <w:spacing w:val="6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urma</w:t>
      </w:r>
      <w:r w:rsidRPr="006B78DB">
        <w:rPr>
          <w:noProof/>
          <w:spacing w:val="6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evaluării</w:t>
      </w:r>
      <w:r w:rsidRPr="006B78DB">
        <w:rPr>
          <w:noProof/>
          <w:spacing w:val="5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anuale</w:t>
      </w:r>
      <w:r w:rsidRPr="006B78DB">
        <w:rPr>
          <w:noProof/>
          <w:spacing w:val="4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a</w:t>
      </w:r>
      <w:r w:rsidRPr="006B78DB">
        <w:rPr>
          <w:noProof/>
          <w:spacing w:val="5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performanţelor</w:t>
      </w:r>
      <w:r w:rsidRPr="006B78DB">
        <w:rPr>
          <w:noProof/>
          <w:spacing w:val="4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profesionale</w:t>
      </w:r>
      <w:r w:rsidRPr="006B78DB">
        <w:rPr>
          <w:noProof/>
          <w:spacing w:val="6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calificativul</w:t>
      </w:r>
      <w:r w:rsidRPr="006B78DB">
        <w:rPr>
          <w:noProof/>
          <w:spacing w:val="6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„foarte</w:t>
      </w:r>
      <w:r w:rsidRPr="006B78DB">
        <w:rPr>
          <w:noProof/>
          <w:spacing w:val="5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bine”</w:t>
      </w:r>
      <w:r w:rsidRPr="006B78DB">
        <w:rPr>
          <w:noProof/>
          <w:spacing w:val="5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la</w:t>
      </w:r>
      <w:r w:rsidRPr="006B78DB">
        <w:rPr>
          <w:noProof/>
          <w:spacing w:val="8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ultima</w:t>
      </w:r>
      <w:r w:rsidRPr="006B78DB">
        <w:rPr>
          <w:noProof/>
          <w:spacing w:val="4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evaluare</w:t>
      </w:r>
      <w:r w:rsidRPr="006B78DB">
        <w:rPr>
          <w:noProof/>
          <w:spacing w:val="-47"/>
          <w:sz w:val="23"/>
          <w:szCs w:val="23"/>
        </w:rPr>
        <w:t xml:space="preserve"> </w:t>
      </w:r>
      <w:r w:rsidR="0099198B">
        <w:rPr>
          <w:noProof/>
          <w:spacing w:val="-47"/>
          <w:sz w:val="23"/>
          <w:szCs w:val="23"/>
        </w:rPr>
        <w:t xml:space="preserve">   </w:t>
      </w:r>
      <w:r w:rsidRPr="006B78DB">
        <w:rPr>
          <w:noProof/>
          <w:sz w:val="23"/>
          <w:szCs w:val="23"/>
        </w:rPr>
        <w:t>sau</w:t>
      </w:r>
      <w:r w:rsidRPr="006B78DB">
        <w:rPr>
          <w:noProof/>
          <w:spacing w:val="-2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calificativul</w:t>
      </w:r>
      <w:r w:rsidRPr="006B78DB">
        <w:rPr>
          <w:noProof/>
          <w:spacing w:val="2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„bine” la</w:t>
      </w:r>
      <w:r w:rsidRPr="006B78DB">
        <w:rPr>
          <w:noProof/>
          <w:spacing w:val="2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ultimele două</w:t>
      </w:r>
      <w:r w:rsidRPr="006B78DB">
        <w:rPr>
          <w:noProof/>
          <w:spacing w:val="-1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evaluări.</w:t>
      </w:r>
    </w:p>
    <w:p w14:paraId="4A638CB4" w14:textId="77777777" w:rsidR="0078300E" w:rsidRPr="00AB2933" w:rsidRDefault="0078300E">
      <w:pPr>
        <w:pStyle w:val="a3"/>
        <w:spacing w:before="5"/>
        <w:rPr>
          <w:noProof/>
          <w:sz w:val="2"/>
          <w:szCs w:val="4"/>
        </w:rPr>
      </w:pPr>
    </w:p>
    <w:p w14:paraId="6819A82F" w14:textId="77777777" w:rsidR="0078300E" w:rsidRPr="0099198B" w:rsidRDefault="0062497B" w:rsidP="00D75051">
      <w:pPr>
        <w:pStyle w:val="a3"/>
        <w:spacing w:before="98" w:line="232" w:lineRule="auto"/>
        <w:ind w:left="808"/>
        <w:rPr>
          <w:noProof/>
          <w:sz w:val="23"/>
          <w:szCs w:val="23"/>
        </w:rPr>
      </w:pPr>
      <w:r w:rsidRPr="0099198B">
        <w:rPr>
          <w:b/>
          <w:i/>
          <w:noProof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noProof/>
          <w:spacing w:val="-11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de</w:t>
      </w:r>
      <w:r w:rsidRPr="0099198B">
        <w:rPr>
          <w:noProof/>
          <w:spacing w:val="-10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lucru</w:t>
      </w:r>
      <w:r w:rsidRPr="0099198B">
        <w:rPr>
          <w:noProof/>
          <w:spacing w:val="-12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cu</w:t>
      </w:r>
      <w:r w:rsidRPr="0099198B">
        <w:rPr>
          <w:noProof/>
          <w:spacing w:val="-9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informaţia</w:t>
      </w:r>
      <w:r w:rsidRPr="0099198B">
        <w:rPr>
          <w:noProof/>
          <w:spacing w:val="-10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şi</w:t>
      </w:r>
      <w:r w:rsidRPr="0099198B">
        <w:rPr>
          <w:noProof/>
          <w:spacing w:val="-12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corespondenţa</w:t>
      </w:r>
      <w:r w:rsidRPr="0099198B">
        <w:rPr>
          <w:noProof/>
          <w:spacing w:val="-8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oficială,</w:t>
      </w:r>
      <w:r w:rsidRPr="0099198B">
        <w:rPr>
          <w:noProof/>
          <w:spacing w:val="-10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analiză</w:t>
      </w:r>
      <w:r w:rsidRPr="0099198B">
        <w:rPr>
          <w:noProof/>
          <w:spacing w:val="-10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şi</w:t>
      </w:r>
      <w:r w:rsidRPr="0099198B">
        <w:rPr>
          <w:noProof/>
          <w:spacing w:val="-8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sinteză,</w:t>
      </w:r>
      <w:r w:rsidRPr="0099198B">
        <w:rPr>
          <w:noProof/>
          <w:spacing w:val="-11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elaborare</w:t>
      </w:r>
      <w:r w:rsidRPr="0099198B">
        <w:rPr>
          <w:noProof/>
          <w:spacing w:val="-10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a</w:t>
      </w:r>
      <w:r w:rsidRPr="0099198B">
        <w:rPr>
          <w:noProof/>
          <w:spacing w:val="-10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documentelor,</w:t>
      </w:r>
      <w:r w:rsidRPr="0099198B">
        <w:rPr>
          <w:noProof/>
          <w:spacing w:val="-10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argumentare,</w:t>
      </w:r>
      <w:r w:rsidRPr="0099198B">
        <w:rPr>
          <w:noProof/>
          <w:spacing w:val="-47"/>
          <w:sz w:val="23"/>
          <w:szCs w:val="23"/>
        </w:rPr>
        <w:t xml:space="preserve"> </w:t>
      </w:r>
      <w:r w:rsidR="0099198B" w:rsidRPr="0099198B">
        <w:rPr>
          <w:noProof/>
          <w:spacing w:val="-47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prezentare,</w:t>
      </w:r>
      <w:r w:rsidRPr="0099198B">
        <w:rPr>
          <w:noProof/>
          <w:spacing w:val="-1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motivare,</w:t>
      </w:r>
      <w:r w:rsidRPr="0099198B">
        <w:rPr>
          <w:noProof/>
          <w:spacing w:val="2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mobilizare</w:t>
      </w:r>
      <w:r w:rsidRPr="0099198B">
        <w:rPr>
          <w:noProof/>
          <w:spacing w:val="-1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de</w:t>
      </w:r>
      <w:r w:rsidRPr="0099198B">
        <w:rPr>
          <w:noProof/>
          <w:spacing w:val="-1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sine, aplanare</w:t>
      </w:r>
      <w:r w:rsidRPr="0099198B">
        <w:rPr>
          <w:noProof/>
          <w:spacing w:val="-1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de</w:t>
      </w:r>
      <w:r w:rsidRPr="0099198B">
        <w:rPr>
          <w:noProof/>
          <w:spacing w:val="-1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conflicte, comunicare</w:t>
      </w:r>
      <w:r w:rsidRPr="0099198B">
        <w:rPr>
          <w:noProof/>
          <w:spacing w:val="-1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eficientă,</w:t>
      </w:r>
      <w:r w:rsidRPr="0099198B">
        <w:rPr>
          <w:noProof/>
          <w:spacing w:val="-1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convingere</w:t>
      </w:r>
      <w:r w:rsidRPr="0099198B">
        <w:rPr>
          <w:noProof/>
          <w:spacing w:val="-1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etc.</w:t>
      </w:r>
    </w:p>
    <w:p w14:paraId="3B560843" w14:textId="77777777" w:rsidR="0078300E" w:rsidRPr="006B78DB" w:rsidRDefault="0062497B" w:rsidP="00501231">
      <w:pPr>
        <w:pStyle w:val="a3"/>
        <w:spacing w:before="92" w:line="237" w:lineRule="auto"/>
        <w:ind w:left="851" w:right="182" w:hanging="55"/>
        <w:jc w:val="both"/>
        <w:rPr>
          <w:noProof/>
          <w:sz w:val="23"/>
          <w:szCs w:val="23"/>
        </w:rPr>
      </w:pPr>
      <w:r w:rsidRPr="0099198B">
        <w:rPr>
          <w:b/>
          <w:i/>
          <w:noProof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noProof/>
          <w:spacing w:val="-7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Responsabilitate,</w:t>
      </w:r>
      <w:r w:rsidRPr="0099198B">
        <w:rPr>
          <w:noProof/>
          <w:spacing w:val="-7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respect</w:t>
      </w:r>
      <w:r w:rsidRPr="0099198B">
        <w:rPr>
          <w:noProof/>
          <w:spacing w:val="-8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faţă</w:t>
      </w:r>
      <w:r w:rsidRPr="0099198B">
        <w:rPr>
          <w:noProof/>
          <w:spacing w:val="-8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de</w:t>
      </w:r>
      <w:r w:rsidRPr="0099198B">
        <w:rPr>
          <w:noProof/>
          <w:spacing w:val="-7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oameni,</w:t>
      </w:r>
      <w:r w:rsidRPr="0099198B">
        <w:rPr>
          <w:noProof/>
          <w:spacing w:val="-5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spirit</w:t>
      </w:r>
      <w:r w:rsidRPr="0099198B">
        <w:rPr>
          <w:noProof/>
          <w:spacing w:val="-8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de</w:t>
      </w:r>
      <w:r w:rsidRPr="0099198B">
        <w:rPr>
          <w:noProof/>
          <w:spacing w:val="-7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iniţiativă,</w:t>
      </w:r>
      <w:r w:rsidRPr="0099198B">
        <w:rPr>
          <w:noProof/>
          <w:spacing w:val="-7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diplomaţie,</w:t>
      </w:r>
      <w:r w:rsidRPr="0099198B">
        <w:rPr>
          <w:noProof/>
          <w:spacing w:val="-7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creativitate,</w:t>
      </w:r>
      <w:r w:rsidRPr="0099198B">
        <w:rPr>
          <w:noProof/>
          <w:spacing w:val="-47"/>
          <w:sz w:val="23"/>
          <w:szCs w:val="23"/>
        </w:rPr>
        <w:t xml:space="preserve"> </w:t>
      </w:r>
      <w:r w:rsidRPr="0099198B">
        <w:rPr>
          <w:noProof/>
          <w:sz w:val="23"/>
          <w:szCs w:val="23"/>
        </w:rPr>
        <w:t>flexibilitate, disciplină, responsabilitate</w:t>
      </w:r>
      <w:r w:rsidRPr="006B78DB">
        <w:rPr>
          <w:noProof/>
          <w:sz w:val="23"/>
          <w:szCs w:val="23"/>
        </w:rPr>
        <w:t>, rezistenţă la efort şi stres, tendinţă spre dezvoltare şi perfecţionare profesională</w:t>
      </w:r>
      <w:r w:rsidRPr="006B78DB">
        <w:rPr>
          <w:noProof/>
          <w:spacing w:val="1"/>
          <w:sz w:val="23"/>
          <w:szCs w:val="23"/>
        </w:rPr>
        <w:t xml:space="preserve"> </w:t>
      </w:r>
      <w:r w:rsidRPr="006B78DB">
        <w:rPr>
          <w:noProof/>
          <w:sz w:val="23"/>
          <w:szCs w:val="23"/>
        </w:rPr>
        <w:t>continuă.</w:t>
      </w:r>
    </w:p>
    <w:p w14:paraId="6E87CF79" w14:textId="77777777" w:rsidR="0078300E" w:rsidRDefault="0078300E">
      <w:pPr>
        <w:pStyle w:val="a3"/>
        <w:spacing w:before="8"/>
        <w:rPr>
          <w:sz w:val="16"/>
        </w:rPr>
      </w:pPr>
    </w:p>
    <w:p w14:paraId="6B2F4CB1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109E0655" w14:textId="77777777" w:rsidR="0078300E" w:rsidRPr="006B78DB" w:rsidRDefault="0062497B">
      <w:pPr>
        <w:pStyle w:val="a5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1965B13D" w14:textId="77777777" w:rsidR="0078300E" w:rsidRPr="006B78DB" w:rsidRDefault="0062497B">
      <w:pPr>
        <w:pStyle w:val="a5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6D4D3A23" w14:textId="77777777" w:rsidR="0078300E" w:rsidRPr="006B78DB" w:rsidRDefault="0062497B">
      <w:pPr>
        <w:pStyle w:val="a5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46BC4DC5" w14:textId="77777777"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6B78DB">
        <w:rPr>
          <w:sz w:val="23"/>
          <w:szCs w:val="23"/>
        </w:rPr>
        <w:t>conducere</w:t>
      </w:r>
      <w:r w:rsidR="00497592">
        <w:rPr>
          <w:sz w:val="23"/>
          <w:szCs w:val="23"/>
        </w:rPr>
        <w:t xml:space="preserve"> de nivelul A03</w:t>
      </w:r>
      <w:r w:rsidRPr="006B78DB">
        <w:rPr>
          <w:sz w:val="23"/>
          <w:szCs w:val="23"/>
        </w:rPr>
        <w:t>.</w:t>
      </w:r>
    </w:p>
    <w:p w14:paraId="41005E8D" w14:textId="77777777" w:rsidR="0078300E" w:rsidRPr="006B78DB" w:rsidRDefault="0062497B" w:rsidP="00F8220E">
      <w:pPr>
        <w:pStyle w:val="a3"/>
        <w:spacing w:before="70"/>
        <w:ind w:left="851" w:right="182" w:hanging="55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463814D9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D40B06" wp14:editId="3917CE07">
                <wp:simplePos x="0" y="0"/>
                <wp:positionH relativeFrom="page">
                  <wp:posOffset>904875</wp:posOffset>
                </wp:positionH>
                <wp:positionV relativeFrom="paragraph">
                  <wp:posOffset>133350</wp:posOffset>
                </wp:positionV>
                <wp:extent cx="6287135" cy="300037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300037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E0729" w14:textId="77777777" w:rsidR="002771D3" w:rsidRPr="003F6E74" w:rsidRDefault="002771D3" w:rsidP="003F6E74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14:paraId="72255415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D179F92" w14:textId="06FFE271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636D1">
                              <w:rPr>
                                <w:bCs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16.01.2026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E516AD9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47CD343" w14:textId="3A2F0E61" w:rsidR="002771D3" w:rsidRPr="003F6E74" w:rsidRDefault="002771D3" w:rsidP="003F6E74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 w:history="1">
                              <w:r w:rsidR="007636D1" w:rsidRPr="001A2F07">
                                <w:rPr>
                                  <w:rStyle w:val="a6"/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www.igm.gov.md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43C16F4E" w14:textId="77777777" w:rsidR="00D75051" w:rsidRPr="005F215B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6ED7E57D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6B8BEAA9" w14:textId="0E8ACDCD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</w:t>
                            </w:r>
                            <w:proofErr w:type="spellStart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Rîsîpanu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="005F215B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</w:t>
                            </w:r>
                            <w:proofErr w:type="spellStart"/>
                            <w:r w:rsidR="007636D1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Secţiei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resurse umane a</w:t>
                            </w:r>
                            <w:r w:rsidR="00AB2933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IGM al MAI.</w:t>
                            </w:r>
                          </w:p>
                          <w:p w14:paraId="71B65824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40B06" id="Text Box 7" o:spid="_x0000_s1028" type="#_x0000_t202" style="position:absolute;margin-left:71.25pt;margin-top:10.5pt;width:495.05pt;height:236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2UiBAIAAOcDAAAOAAAAZHJzL2Uyb0RvYy54bWysU9tu2zAMfR+wfxD0vthJ0KQw4hRZugwD&#10;ugvQ7gNkWbaF2aJGKbGzrx8lx1m3vhV7ESiKPOQ5pDZ3Q9eyk0KnweR8Pks5U0ZCqU2d8+9Ph3e3&#10;nDkvTClaMCrnZ+X43fbtm01vM7WABtpSISMQ47Le5rzx3mZJ4mSjOuFmYJWhxwqwE56uWCclip7Q&#10;uzZZpOkq6QFLiyCVc+S9Hx/5NuJXlZL+a1U55Vmbc+rNxxPjWYQz2W5EVqOwjZaXNsQruuiENlT0&#10;CnUvvGBH1C+gOi0RHFR+JqFLoKq0VJEDsZmn/7B5bIRVkQuJ4+xVJvf/YOWX0zdkusz5ijMjOhrR&#10;kxo8ew8DWwd1eusyCnq0FOYHctOUI1NnH0D+cMzAvhGmVjtE6BslSupuHjKTZ6kjjgsgRf8ZSioj&#10;jh4i0FBhF6QjMRih05TO18mEViQ5V4vb9Xx5w5mkt2Wapsv1TawhsindovMfFXQsGDlHGn2EF6cH&#10;50M7IptCQjUHrS4Pum3jBeti3yI7CVqT3fzD+nC4oP8V1poQbCCkjYjBE3kGaiNJPxRDFHQxyVdA&#10;eSbiCOP20W8howH8xVlPm5dz9/MoUHHWfjIkXljTycDJKCZDGEmpOfecjebej+t8tKjrhpDH8RjY&#10;kcCVjtTDJMYuLu3SNkVFLpsf1vX5PUb9+Z/b3wAAAP//AwBQSwMEFAAGAAgAAAAhACPuK2biAAAA&#10;CwEAAA8AAABkcnMvZG93bnJldi54bWxMj9FKw0AQRd8F/2EZwRexm6RtqDGbItUURRCs/YBtdprE&#10;ZmdLdtvEv3f6pI+XOdw5N1+OthNn7H3rSEE8iUAgVc60VCvYfpX3CxA+aDK6c4QKftDDsri+ynVm&#10;3ECfeN6EWnAJ+UwraEI4ZlL6qkGr/cQdkfi2d73VgWNfS9PrgcttJ5MoSqXVLfGHRh9x1WB12Jys&#10;gvVLerd/fX5fb98Wq4P5LmM7fJRK3d6MT48gAo7hD4aLPqtDwU47dyLjRcd5lswZVZDEvOkCxNMk&#10;BbFTMHuYzkEWufy/ofgFAAD//wMAUEsBAi0AFAAGAAgAAAAhALaDOJL+AAAA4QEAABMAAAAAAAAA&#10;AAAAAAAAAAAAAFtDb250ZW50X1R5cGVzXS54bWxQSwECLQAUAAYACAAAACEAOP0h/9YAAACUAQAA&#10;CwAAAAAAAAAAAAAAAAAvAQAAX3JlbHMvLnJlbHNQSwECLQAUAAYACAAAACEAte9lIgQCAADnAwAA&#10;DgAAAAAAAAAAAAAAAAAuAgAAZHJzL2Uyb0RvYy54bWxQSwECLQAUAAYACAAAACEAI+4rZuIAAAAL&#10;AQAADwAAAAAAAAAAAAAAAABeBAAAZHJzL2Rvd25yZXYueG1sUEsFBgAAAAAEAAQA8wAAAG0FAAAA&#10;AA==&#10;" fillcolor="#a1e7ff" stroked="f">
                <v:textbox inset="0,0,0,0">
                  <w:txbxContent>
                    <w:p w14:paraId="01BE0729" w14:textId="77777777" w:rsidR="002771D3" w:rsidRPr="003F6E74" w:rsidRDefault="002771D3" w:rsidP="003F6E74">
                      <w:pPr>
                        <w:pStyle w:val="a5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14:paraId="72255415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1D179F92" w14:textId="06FFE271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636D1">
                        <w:rPr>
                          <w:bCs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16.01.2026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E516AD9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47CD343" w14:textId="3A2F0E61" w:rsidR="002771D3" w:rsidRPr="003F6E74" w:rsidRDefault="002771D3" w:rsidP="003F6E74">
                      <w:pPr>
                        <w:pStyle w:val="a5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 w:history="1">
                        <w:r w:rsidR="007636D1" w:rsidRPr="001A2F07">
                          <w:rPr>
                            <w:rStyle w:val="a6"/>
                            <w:b/>
                            <w:spacing w:val="-1"/>
                            <w:sz w:val="23"/>
                            <w:szCs w:val="23"/>
                          </w:rPr>
                          <w:t>www.igm.gov.md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43C16F4E" w14:textId="77777777" w:rsidR="00D75051" w:rsidRPr="005F215B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6ED7E57D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6B8BEAA9" w14:textId="0E8ACDCD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</w:t>
                      </w:r>
                      <w:proofErr w:type="spellStart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Rîsîpanu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proofErr w:type="spellStart"/>
                      <w:r w:rsidR="005F215B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</w:t>
                      </w:r>
                      <w:proofErr w:type="spellStart"/>
                      <w:r w:rsidR="007636D1">
                        <w:rPr>
                          <w:b/>
                          <w:sz w:val="23"/>
                          <w:szCs w:val="23"/>
                          <w:highlight w:val="yellow"/>
                        </w:rPr>
                        <w:t>Secţiei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resurse umane a</w:t>
                      </w:r>
                      <w:r w:rsidR="00AB2933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IGM al MAI.</w:t>
                      </w:r>
                    </w:p>
                    <w:p w14:paraId="71B65824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84A990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6B2AA8D9" wp14:editId="5E9C72F5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2C69E643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7A374905" w14:textId="77777777" w:rsidR="001C2C96" w:rsidRPr="001C2C96" w:rsidRDefault="001C2C96" w:rsidP="001C2C96">
      <w:pPr>
        <w:tabs>
          <w:tab w:val="left" w:pos="950"/>
        </w:tabs>
        <w:spacing w:line="360" w:lineRule="auto"/>
        <w:rPr>
          <w:sz w:val="23"/>
          <w:szCs w:val="23"/>
        </w:rPr>
      </w:pPr>
    </w:p>
    <w:p w14:paraId="35F94206" w14:textId="373A8DD1" w:rsidR="001C2C96" w:rsidRPr="001C2C96" w:rsidRDefault="001C2C96" w:rsidP="001C2C96">
      <w:pPr>
        <w:pStyle w:val="a5"/>
        <w:numPr>
          <w:ilvl w:val="0"/>
          <w:numId w:val="1"/>
        </w:numPr>
        <w:tabs>
          <w:tab w:val="left" w:pos="950"/>
        </w:tabs>
        <w:spacing w:line="360" w:lineRule="auto"/>
        <w:rPr>
          <w:sz w:val="23"/>
          <w:szCs w:val="23"/>
        </w:rPr>
      </w:pPr>
      <w:proofErr w:type="spellStart"/>
      <w:r w:rsidRPr="001C2C96">
        <w:rPr>
          <w:sz w:val="23"/>
          <w:szCs w:val="23"/>
        </w:rPr>
        <w:t>Constituţia</w:t>
      </w:r>
      <w:proofErr w:type="spellEnd"/>
      <w:r w:rsidRPr="001C2C96">
        <w:rPr>
          <w:sz w:val="23"/>
          <w:szCs w:val="23"/>
        </w:rPr>
        <w:t xml:space="preserve"> Republicii Moldova </w:t>
      </w:r>
    </w:p>
    <w:p w14:paraId="3666A7BD" w14:textId="1EE949CD" w:rsidR="001C2C96" w:rsidRPr="001C2C96" w:rsidRDefault="001C2C96" w:rsidP="001C2C96">
      <w:pPr>
        <w:pStyle w:val="a5"/>
        <w:numPr>
          <w:ilvl w:val="0"/>
          <w:numId w:val="1"/>
        </w:numPr>
        <w:tabs>
          <w:tab w:val="left" w:pos="950"/>
        </w:tabs>
        <w:spacing w:line="360" w:lineRule="auto"/>
        <w:rPr>
          <w:sz w:val="23"/>
          <w:szCs w:val="23"/>
        </w:rPr>
      </w:pPr>
      <w:r w:rsidRPr="001C2C96">
        <w:rPr>
          <w:sz w:val="23"/>
          <w:szCs w:val="23"/>
        </w:rPr>
        <w:t xml:space="preserve">Codul </w:t>
      </w:r>
      <w:proofErr w:type="spellStart"/>
      <w:r w:rsidRPr="001C2C96">
        <w:rPr>
          <w:sz w:val="23"/>
          <w:szCs w:val="23"/>
        </w:rPr>
        <w:t>contravenţional</w:t>
      </w:r>
      <w:proofErr w:type="spellEnd"/>
      <w:r w:rsidRPr="001C2C96">
        <w:rPr>
          <w:sz w:val="23"/>
          <w:szCs w:val="23"/>
        </w:rPr>
        <w:t xml:space="preserve"> </w:t>
      </w:r>
    </w:p>
    <w:p w14:paraId="1B3DC30C" w14:textId="297F8BED" w:rsidR="001C2C96" w:rsidRPr="001C2C96" w:rsidRDefault="001C2C96" w:rsidP="001C2C96">
      <w:pPr>
        <w:pStyle w:val="a5"/>
        <w:numPr>
          <w:ilvl w:val="0"/>
          <w:numId w:val="1"/>
        </w:numPr>
        <w:tabs>
          <w:tab w:val="left" w:pos="950"/>
        </w:tabs>
        <w:spacing w:line="360" w:lineRule="auto"/>
        <w:rPr>
          <w:sz w:val="23"/>
          <w:szCs w:val="23"/>
        </w:rPr>
      </w:pPr>
      <w:r w:rsidRPr="001C2C96">
        <w:rPr>
          <w:sz w:val="23"/>
          <w:szCs w:val="23"/>
        </w:rPr>
        <w:t>Codul administrativ</w:t>
      </w:r>
    </w:p>
    <w:p w14:paraId="2B705E7B" w14:textId="1D27BB12" w:rsidR="001C2C96" w:rsidRPr="001C2C96" w:rsidRDefault="001C2C96" w:rsidP="001C2C96">
      <w:pPr>
        <w:pStyle w:val="a5"/>
        <w:numPr>
          <w:ilvl w:val="0"/>
          <w:numId w:val="1"/>
        </w:numPr>
        <w:tabs>
          <w:tab w:val="left" w:pos="950"/>
        </w:tabs>
        <w:spacing w:line="360" w:lineRule="auto"/>
        <w:rPr>
          <w:sz w:val="23"/>
          <w:szCs w:val="23"/>
        </w:rPr>
      </w:pPr>
      <w:r w:rsidRPr="001C2C96">
        <w:rPr>
          <w:sz w:val="23"/>
          <w:szCs w:val="23"/>
        </w:rPr>
        <w:t xml:space="preserve">Codul penal </w:t>
      </w:r>
    </w:p>
    <w:p w14:paraId="10E5543A" w14:textId="13A270A4" w:rsidR="001C2C96" w:rsidRPr="001C2C96" w:rsidRDefault="001C2C96" w:rsidP="001C2C96">
      <w:pPr>
        <w:pStyle w:val="a5"/>
        <w:numPr>
          <w:ilvl w:val="0"/>
          <w:numId w:val="1"/>
        </w:numPr>
        <w:tabs>
          <w:tab w:val="left" w:pos="950"/>
        </w:tabs>
        <w:spacing w:line="360" w:lineRule="auto"/>
        <w:rPr>
          <w:sz w:val="23"/>
          <w:szCs w:val="23"/>
        </w:rPr>
      </w:pPr>
      <w:r w:rsidRPr="001C2C96">
        <w:rPr>
          <w:sz w:val="23"/>
          <w:szCs w:val="23"/>
        </w:rPr>
        <w:t>Legea nr.320</w:t>
      </w:r>
      <w:r w:rsidR="00AB2933">
        <w:rPr>
          <w:sz w:val="23"/>
          <w:szCs w:val="23"/>
        </w:rPr>
        <w:t>/</w:t>
      </w:r>
      <w:r w:rsidRPr="001C2C96">
        <w:rPr>
          <w:sz w:val="23"/>
          <w:szCs w:val="23"/>
        </w:rPr>
        <w:t xml:space="preserve">2012 cu privire la activitatea </w:t>
      </w:r>
      <w:proofErr w:type="spellStart"/>
      <w:r w:rsidRPr="001C2C96">
        <w:rPr>
          <w:sz w:val="23"/>
          <w:szCs w:val="23"/>
        </w:rPr>
        <w:t>Poliţiei</w:t>
      </w:r>
      <w:proofErr w:type="spellEnd"/>
      <w:r w:rsidRPr="001C2C96">
        <w:rPr>
          <w:sz w:val="23"/>
          <w:szCs w:val="23"/>
        </w:rPr>
        <w:t xml:space="preserve"> </w:t>
      </w:r>
      <w:proofErr w:type="spellStart"/>
      <w:r w:rsidRPr="001C2C96">
        <w:rPr>
          <w:sz w:val="23"/>
          <w:szCs w:val="23"/>
        </w:rPr>
        <w:t>şi</w:t>
      </w:r>
      <w:proofErr w:type="spellEnd"/>
      <w:r w:rsidRPr="001C2C96">
        <w:rPr>
          <w:sz w:val="23"/>
          <w:szCs w:val="23"/>
        </w:rPr>
        <w:t xml:space="preserve"> statutul </w:t>
      </w:r>
      <w:proofErr w:type="spellStart"/>
      <w:r w:rsidRPr="001C2C96">
        <w:rPr>
          <w:sz w:val="23"/>
          <w:szCs w:val="23"/>
        </w:rPr>
        <w:t>poliţistului</w:t>
      </w:r>
      <w:proofErr w:type="spellEnd"/>
    </w:p>
    <w:p w14:paraId="48DCE9BF" w14:textId="77777777" w:rsidR="001C2C96" w:rsidRPr="001C2C96" w:rsidRDefault="001C2C96" w:rsidP="001C2C96">
      <w:pPr>
        <w:pStyle w:val="a5"/>
        <w:numPr>
          <w:ilvl w:val="0"/>
          <w:numId w:val="1"/>
        </w:numPr>
        <w:tabs>
          <w:tab w:val="left" w:pos="950"/>
        </w:tabs>
        <w:spacing w:line="360" w:lineRule="auto"/>
        <w:rPr>
          <w:sz w:val="23"/>
          <w:szCs w:val="23"/>
        </w:rPr>
      </w:pPr>
      <w:r w:rsidRPr="001C2C96">
        <w:rPr>
          <w:sz w:val="23"/>
          <w:szCs w:val="23"/>
        </w:rPr>
        <w:t xml:space="preserve">Legea 288/2016 cu privire la </w:t>
      </w:r>
      <w:proofErr w:type="spellStart"/>
      <w:r w:rsidRPr="001C2C96">
        <w:rPr>
          <w:sz w:val="23"/>
          <w:szCs w:val="23"/>
        </w:rPr>
        <w:t>funcţionarul</w:t>
      </w:r>
      <w:proofErr w:type="spellEnd"/>
      <w:r w:rsidRPr="001C2C96">
        <w:rPr>
          <w:sz w:val="23"/>
          <w:szCs w:val="23"/>
        </w:rPr>
        <w:t xml:space="preserve"> public cu statut special din cadrul MAI</w:t>
      </w:r>
    </w:p>
    <w:p w14:paraId="5E001276" w14:textId="204755DF" w:rsidR="001C2C96" w:rsidRPr="001C2C96" w:rsidRDefault="001C2C96" w:rsidP="001C2C96">
      <w:pPr>
        <w:pStyle w:val="a5"/>
        <w:numPr>
          <w:ilvl w:val="0"/>
          <w:numId w:val="1"/>
        </w:numPr>
        <w:tabs>
          <w:tab w:val="left" w:pos="950"/>
        </w:tabs>
        <w:spacing w:line="360" w:lineRule="auto"/>
        <w:rPr>
          <w:sz w:val="23"/>
          <w:szCs w:val="23"/>
        </w:rPr>
      </w:pPr>
      <w:r w:rsidRPr="001C2C96">
        <w:rPr>
          <w:sz w:val="23"/>
          <w:szCs w:val="23"/>
        </w:rPr>
        <w:t>Legea nr.200</w:t>
      </w:r>
      <w:r w:rsidR="00AB2933">
        <w:rPr>
          <w:sz w:val="23"/>
          <w:szCs w:val="23"/>
        </w:rPr>
        <w:t>/</w:t>
      </w:r>
      <w:r w:rsidRPr="001C2C96">
        <w:rPr>
          <w:sz w:val="23"/>
          <w:szCs w:val="23"/>
        </w:rPr>
        <w:t>2010 privind regimul străinilor în Republica Moldova</w:t>
      </w:r>
    </w:p>
    <w:p w14:paraId="43D11D0C" w14:textId="67FEAF0D" w:rsidR="001C2C96" w:rsidRPr="001C2C96" w:rsidRDefault="001C2C96" w:rsidP="001C2C96">
      <w:pPr>
        <w:pStyle w:val="a5"/>
        <w:numPr>
          <w:ilvl w:val="0"/>
          <w:numId w:val="1"/>
        </w:numPr>
        <w:tabs>
          <w:tab w:val="left" w:pos="950"/>
        </w:tabs>
        <w:spacing w:line="360" w:lineRule="auto"/>
        <w:rPr>
          <w:sz w:val="23"/>
          <w:szCs w:val="23"/>
        </w:rPr>
      </w:pPr>
      <w:r w:rsidRPr="001C2C96">
        <w:rPr>
          <w:sz w:val="23"/>
          <w:szCs w:val="23"/>
        </w:rPr>
        <w:t>Legea nr.270</w:t>
      </w:r>
      <w:r w:rsidR="00AB2933">
        <w:rPr>
          <w:sz w:val="23"/>
          <w:szCs w:val="23"/>
        </w:rPr>
        <w:t>/</w:t>
      </w:r>
      <w:r w:rsidRPr="001C2C96">
        <w:rPr>
          <w:sz w:val="23"/>
          <w:szCs w:val="23"/>
        </w:rPr>
        <w:t>2008 privind azilul în RM</w:t>
      </w:r>
    </w:p>
    <w:p w14:paraId="48542994" w14:textId="4DA4B77E" w:rsidR="001C2C96" w:rsidRPr="001C2C96" w:rsidRDefault="001C2C96" w:rsidP="001C2C96">
      <w:pPr>
        <w:pStyle w:val="a5"/>
        <w:numPr>
          <w:ilvl w:val="0"/>
          <w:numId w:val="1"/>
        </w:numPr>
        <w:tabs>
          <w:tab w:val="left" w:pos="950"/>
        </w:tabs>
        <w:spacing w:line="360" w:lineRule="auto"/>
        <w:rPr>
          <w:sz w:val="23"/>
          <w:szCs w:val="23"/>
        </w:rPr>
      </w:pPr>
      <w:r w:rsidRPr="001C2C96">
        <w:rPr>
          <w:sz w:val="23"/>
          <w:szCs w:val="23"/>
        </w:rPr>
        <w:t>Legeanr.274</w:t>
      </w:r>
      <w:r w:rsidR="00AB2933">
        <w:rPr>
          <w:sz w:val="23"/>
          <w:szCs w:val="23"/>
        </w:rPr>
        <w:t>/</w:t>
      </w:r>
      <w:r w:rsidRPr="001C2C96">
        <w:rPr>
          <w:sz w:val="23"/>
          <w:szCs w:val="23"/>
        </w:rPr>
        <w:t>2011 privind integrarea străinilor în Republica Moldova</w:t>
      </w:r>
    </w:p>
    <w:p w14:paraId="2E323D1E" w14:textId="2A87C414" w:rsidR="001C2C96" w:rsidRPr="001C2C96" w:rsidRDefault="001C2C96" w:rsidP="001C2C96">
      <w:pPr>
        <w:pStyle w:val="a5"/>
        <w:numPr>
          <w:ilvl w:val="0"/>
          <w:numId w:val="1"/>
        </w:numPr>
        <w:tabs>
          <w:tab w:val="left" w:pos="950"/>
        </w:tabs>
        <w:spacing w:line="360" w:lineRule="auto"/>
        <w:rPr>
          <w:sz w:val="23"/>
          <w:szCs w:val="23"/>
        </w:rPr>
      </w:pPr>
      <w:r w:rsidRPr="001C2C96">
        <w:rPr>
          <w:sz w:val="23"/>
          <w:szCs w:val="23"/>
        </w:rPr>
        <w:t>Legea nr.241</w:t>
      </w:r>
      <w:r w:rsidR="00AB2933">
        <w:rPr>
          <w:sz w:val="23"/>
          <w:szCs w:val="23"/>
        </w:rPr>
        <w:t>/</w:t>
      </w:r>
      <w:r w:rsidR="00AB2933" w:rsidRPr="001C2C96">
        <w:rPr>
          <w:sz w:val="23"/>
          <w:szCs w:val="23"/>
        </w:rPr>
        <w:t xml:space="preserve"> </w:t>
      </w:r>
      <w:r w:rsidRPr="001C2C96">
        <w:rPr>
          <w:sz w:val="23"/>
          <w:szCs w:val="23"/>
        </w:rPr>
        <w:t xml:space="preserve">2005 privind prevenirea </w:t>
      </w:r>
      <w:proofErr w:type="spellStart"/>
      <w:r w:rsidRPr="001C2C96">
        <w:rPr>
          <w:sz w:val="23"/>
          <w:szCs w:val="23"/>
        </w:rPr>
        <w:t>şi</w:t>
      </w:r>
      <w:proofErr w:type="spellEnd"/>
      <w:r w:rsidRPr="001C2C96">
        <w:rPr>
          <w:sz w:val="23"/>
          <w:szCs w:val="23"/>
        </w:rPr>
        <w:t xml:space="preserve"> combaterea traficului de </w:t>
      </w:r>
      <w:proofErr w:type="spellStart"/>
      <w:r w:rsidRPr="001C2C96">
        <w:rPr>
          <w:sz w:val="23"/>
          <w:szCs w:val="23"/>
        </w:rPr>
        <w:t>fiinţe</w:t>
      </w:r>
      <w:proofErr w:type="spellEnd"/>
      <w:r w:rsidRPr="001C2C96">
        <w:rPr>
          <w:sz w:val="23"/>
          <w:szCs w:val="23"/>
        </w:rPr>
        <w:t xml:space="preserve"> umane</w:t>
      </w:r>
    </w:p>
    <w:p w14:paraId="585F8063" w14:textId="245BAD3E" w:rsidR="001C2C96" w:rsidRPr="001C2C96" w:rsidRDefault="001C2C96" w:rsidP="001C2C96">
      <w:pPr>
        <w:pStyle w:val="a5"/>
        <w:numPr>
          <w:ilvl w:val="0"/>
          <w:numId w:val="1"/>
        </w:numPr>
        <w:tabs>
          <w:tab w:val="left" w:pos="950"/>
        </w:tabs>
        <w:spacing w:line="360" w:lineRule="auto"/>
        <w:rPr>
          <w:sz w:val="23"/>
          <w:szCs w:val="23"/>
        </w:rPr>
      </w:pPr>
      <w:r w:rsidRPr="001C2C96">
        <w:rPr>
          <w:sz w:val="23"/>
          <w:szCs w:val="23"/>
        </w:rPr>
        <w:t>Legea Nr.982</w:t>
      </w:r>
      <w:r w:rsidR="00AB2933">
        <w:rPr>
          <w:sz w:val="23"/>
          <w:szCs w:val="23"/>
        </w:rPr>
        <w:t>/</w:t>
      </w:r>
      <w:r w:rsidRPr="001C2C96">
        <w:rPr>
          <w:sz w:val="23"/>
          <w:szCs w:val="23"/>
        </w:rPr>
        <w:t xml:space="preserve">2000 privind accesul la </w:t>
      </w:r>
      <w:proofErr w:type="spellStart"/>
      <w:r w:rsidRPr="001C2C96">
        <w:rPr>
          <w:sz w:val="23"/>
          <w:szCs w:val="23"/>
        </w:rPr>
        <w:t>informaţie</w:t>
      </w:r>
      <w:proofErr w:type="spellEnd"/>
    </w:p>
    <w:p w14:paraId="7950D2C2" w14:textId="2534EB65" w:rsidR="0078300E" w:rsidRPr="00EA76DE" w:rsidRDefault="0078300E" w:rsidP="001C2C96">
      <w:pPr>
        <w:pStyle w:val="a5"/>
        <w:tabs>
          <w:tab w:val="left" w:pos="950"/>
        </w:tabs>
        <w:spacing w:line="360" w:lineRule="auto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75E0ACB"/>
    <w:multiLevelType w:val="hybridMultilevel"/>
    <w:tmpl w:val="8C0C1962"/>
    <w:lvl w:ilvl="0" w:tplc="50FA1B60">
      <w:start w:val="1"/>
      <w:numFmt w:val="decimal"/>
      <w:lvlText w:val="%1."/>
      <w:lvlJc w:val="left"/>
      <w:pPr>
        <w:ind w:left="443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2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197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DFC0885"/>
    <w:multiLevelType w:val="hybridMultilevel"/>
    <w:tmpl w:val="2190F03E"/>
    <w:lvl w:ilvl="0" w:tplc="0419000D">
      <w:start w:val="1"/>
      <w:numFmt w:val="bullet"/>
      <w:lvlText w:val=""/>
      <w:lvlJc w:val="left"/>
      <w:pPr>
        <w:ind w:left="15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0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E5621"/>
    <w:rsid w:val="000F5833"/>
    <w:rsid w:val="00114D8B"/>
    <w:rsid w:val="001202BC"/>
    <w:rsid w:val="001C2C96"/>
    <w:rsid w:val="002771D3"/>
    <w:rsid w:val="00331F83"/>
    <w:rsid w:val="00396A72"/>
    <w:rsid w:val="003B67E6"/>
    <w:rsid w:val="003E7DC4"/>
    <w:rsid w:val="003F6E74"/>
    <w:rsid w:val="00407877"/>
    <w:rsid w:val="004528B4"/>
    <w:rsid w:val="00497592"/>
    <w:rsid w:val="00501231"/>
    <w:rsid w:val="00587058"/>
    <w:rsid w:val="005D7FF1"/>
    <w:rsid w:val="005F215B"/>
    <w:rsid w:val="0062497B"/>
    <w:rsid w:val="006620D9"/>
    <w:rsid w:val="006B78DB"/>
    <w:rsid w:val="006F0C9A"/>
    <w:rsid w:val="006F6B90"/>
    <w:rsid w:val="00706059"/>
    <w:rsid w:val="00706E7A"/>
    <w:rsid w:val="007506B3"/>
    <w:rsid w:val="00760E46"/>
    <w:rsid w:val="007636D1"/>
    <w:rsid w:val="00766C02"/>
    <w:rsid w:val="0078300E"/>
    <w:rsid w:val="007B19EE"/>
    <w:rsid w:val="007D4787"/>
    <w:rsid w:val="008C72EB"/>
    <w:rsid w:val="008E3A52"/>
    <w:rsid w:val="0099198B"/>
    <w:rsid w:val="00A22C3B"/>
    <w:rsid w:val="00AB2933"/>
    <w:rsid w:val="00B10289"/>
    <w:rsid w:val="00B204C6"/>
    <w:rsid w:val="00BC24E0"/>
    <w:rsid w:val="00C6007B"/>
    <w:rsid w:val="00C631AC"/>
    <w:rsid w:val="00C87364"/>
    <w:rsid w:val="00CA5C6D"/>
    <w:rsid w:val="00D75051"/>
    <w:rsid w:val="00E57EC8"/>
    <w:rsid w:val="00EA76DE"/>
    <w:rsid w:val="00EF235C"/>
    <w:rsid w:val="00F5232D"/>
    <w:rsid w:val="00F8220E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F41D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501231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a6">
    <w:name w:val="Hyperlink"/>
    <w:basedOn w:val="a0"/>
    <w:uiPriority w:val="99"/>
    <w:unhideWhenUsed/>
    <w:rsid w:val="007636D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63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gm.gov.md" TargetMode="Externa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22</cp:revision>
  <cp:lastPrinted>2023-09-13T08:39:00Z</cp:lastPrinted>
  <dcterms:created xsi:type="dcterms:W3CDTF">2026-01-13T09:34:00Z</dcterms:created>
  <dcterms:modified xsi:type="dcterms:W3CDTF">2026-01-13T10:45:00Z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