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23D78D98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</w:t>
            </w:r>
            <w:r w:rsidR="009E572C">
              <w:rPr>
                <w:b/>
                <w:sz w:val="24"/>
              </w:rPr>
              <w:t>â</w:t>
            </w:r>
            <w:r>
              <w:rPr>
                <w:b/>
                <w:sz w:val="24"/>
              </w:rPr>
              <w:t>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472782C0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21185D">
              <w:rPr>
                <w:b/>
                <w:color w:val="002060"/>
                <w:sz w:val="24"/>
              </w:rPr>
              <w:t>Centrului de integrare pentru străini al Direcţiei regionale Centru</w:t>
            </w:r>
          </w:p>
          <w:p w14:paraId="53011AEA" w14:textId="4D01CBE6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D41DCD">
              <w:rPr>
                <w:b/>
                <w:color w:val="002060"/>
                <w:sz w:val="24"/>
              </w:rPr>
              <w:t xml:space="preserve">perioada nedeterminată,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21185D">
              <w:rPr>
                <w:b/>
                <w:color w:val="002060"/>
                <w:sz w:val="24"/>
              </w:rPr>
              <w:t>in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Pr="003E602D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8"/>
                <w:szCs w:val="28"/>
              </w:rPr>
            </w:pPr>
          </w:p>
          <w:p w14:paraId="4AE7FFAA" w14:textId="5BAD9B06" w:rsidR="003A5436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noProof/>
                <w:sz w:val="24"/>
                <w:szCs w:val="24"/>
              </w:rPr>
            </w:pPr>
            <w:r w:rsidRPr="009F636B">
              <w:rPr>
                <w:noProof/>
                <w:sz w:val="24"/>
                <w:szCs w:val="24"/>
              </w:rPr>
              <w:t>Asigurarea accesului străinilor la măsurile de integrare; implementarea mecanismului de redirecționare acceptat între autorități; asigurarea coordonării interinstituționale în zona deservită; oferirea consilierii pentru facilitarea procesului de integrare în societatea-gazdă; stabilirea și promovarea legăturilor cu comunităţile/asociaţiile de imigranţi, prin desfășurarea activităților comune; monitorizarea procesului de integrare în zona deservită.</w:t>
            </w:r>
          </w:p>
          <w:p w14:paraId="2E210E6C" w14:textId="77777777" w:rsidR="009F636B" w:rsidRPr="009F636B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Pr="003E602D" w:rsidRDefault="0026008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43D5850" w14:textId="4C576953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Oferirea consilierii persoanelor înregistrate în programe de integrare la capitolul asistență și realizarea drepturilor prevăzute de legislație și asigurarea evidenței persoanelor incluse în măsurile de integrare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3071C802" w14:textId="1B44206D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Promovarea activităților care contribuie la dezvoltarea unei societăți incluzive și tolerante în Republica Moldova ca premisă-cheie pentru integrarea cu succes a străinilor, inclusiv a beneficiarilor de protecție internațională, cu implicarea reprezentanților autorităților publice centrale și locale, ai mass-mediei, ai organizațiilor neguvernamentale și ai organismelor internaționale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1812D17E" w14:textId="47CB60E6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Examinarea cererilor de acordare a asistenței financiare din partea statului beneficiarilor de protecție internațională</w:t>
            </w:r>
            <w:r w:rsidR="00723EC6" w:rsidRPr="00723EC6">
              <w:rPr>
                <w:rFonts w:eastAsia="Calibri"/>
                <w:color w:val="000000" w:themeColor="text1"/>
              </w:rPr>
              <w:t>.</w:t>
            </w:r>
          </w:p>
          <w:p w14:paraId="7EC627EB" w14:textId="77777777" w:rsidR="00905989" w:rsidRPr="009F636B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18"/>
                <w:szCs w:val="16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Pr="009F636B" w:rsidRDefault="00260087">
            <w:pPr>
              <w:pStyle w:val="TableParagraph"/>
              <w:spacing w:before="7"/>
              <w:rPr>
                <w:b/>
                <w:sz w:val="16"/>
                <w:szCs w:val="14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3DCB5358" w:rsidR="00260087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3C49250B" w14:textId="5D1EFB2C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0896C192" w14:textId="1A8CB7D0" w:rsidR="000234B2" w:rsidRPr="009F636B" w:rsidRDefault="000234B2">
            <w:pPr>
              <w:pStyle w:val="TableParagraph"/>
              <w:spacing w:before="2"/>
              <w:rPr>
                <w:b/>
                <w:sz w:val="2"/>
                <w:szCs w:val="2"/>
              </w:rPr>
            </w:pPr>
          </w:p>
          <w:p w14:paraId="23745BC3" w14:textId="77777777" w:rsidR="000234B2" w:rsidRPr="00905989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01500816" w14:textId="1C1CD9E4" w:rsidR="00260087" w:rsidRDefault="001368A6" w:rsidP="001368A6">
      <w:pPr>
        <w:pStyle w:val="a3"/>
        <w:spacing w:before="5"/>
        <w:ind w:left="284" w:right="265" w:firstLine="709"/>
        <w:rPr>
          <w:szCs w:val="22"/>
        </w:rPr>
      </w:pPr>
      <w:r w:rsidRPr="001368A6">
        <w:rPr>
          <w:szCs w:val="22"/>
        </w:rPr>
        <w:t>Superioare de licență cu diplomă/echivalente în domeniile: drept; securitate și apărare; științe ale educației; științe sociale și comportamentale; științe administrative</w:t>
      </w:r>
      <w:r>
        <w:rPr>
          <w:szCs w:val="22"/>
        </w:rPr>
        <w:t>.</w:t>
      </w:r>
    </w:p>
    <w:p w14:paraId="01B872E8" w14:textId="77777777" w:rsidR="001368A6" w:rsidRDefault="001368A6" w:rsidP="001368A6">
      <w:pPr>
        <w:pStyle w:val="a3"/>
        <w:spacing w:before="5"/>
        <w:ind w:left="284" w:right="265" w:firstLine="709"/>
      </w:pPr>
    </w:p>
    <w:p w14:paraId="7652EDC2" w14:textId="3B3C2A42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0E2DF6AD" w14:textId="77777777" w:rsidR="00761052" w:rsidRDefault="00761052">
      <w:pPr>
        <w:pStyle w:val="1"/>
        <w:spacing w:line="274" w:lineRule="exact"/>
        <w:ind w:left="710"/>
        <w:rPr>
          <w:u w:val="none"/>
        </w:rPr>
      </w:pP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7B88FE8A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985A3A">
                              <w:rPr>
                                <w:b/>
                                <w:sz w:val="24"/>
                                <w:u w:val="thick"/>
                              </w:rPr>
                              <w:t>27.02.2026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7B88FE8A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985A3A">
                        <w:rPr>
                          <w:b/>
                          <w:sz w:val="24"/>
                          <w:u w:val="thick"/>
                        </w:rPr>
                        <w:t>27.02.2026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6CD72E72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D40D40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40C6AA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</w:p>
    <w:p w14:paraId="365B7177" w14:textId="6164C1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11.05.2000 privind accesul la informaţie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7B5417E0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1B715F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674D3DC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2017, 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4B9855D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4B530C1F" w:rsidR="00093C6B" w:rsidRPr="00761052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70761034" w14:textId="77777777" w:rsidR="00761052" w:rsidRPr="00761052" w:rsidRDefault="00761052" w:rsidP="00761052">
      <w:pPr>
        <w:pStyle w:val="a4"/>
        <w:rPr>
          <w:rFonts w:ascii="Symbol" w:hAnsi="Symbol"/>
          <w:sz w:val="24"/>
          <w:szCs w:val="24"/>
        </w:rPr>
      </w:pPr>
    </w:p>
    <w:p w14:paraId="781F63D9" w14:textId="77777777" w:rsidR="00761052" w:rsidRPr="00202F0F" w:rsidRDefault="00761052" w:rsidP="00761052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4C04D542" w14:textId="77777777" w:rsidR="00761052" w:rsidRPr="00B72C93" w:rsidRDefault="00761052" w:rsidP="00761052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00DFD"/>
    <w:rsid w:val="000234B2"/>
    <w:rsid w:val="00093C6B"/>
    <w:rsid w:val="000970AE"/>
    <w:rsid w:val="000C024E"/>
    <w:rsid w:val="000E6A80"/>
    <w:rsid w:val="001368A6"/>
    <w:rsid w:val="00165205"/>
    <w:rsid w:val="001B715F"/>
    <w:rsid w:val="0021185D"/>
    <w:rsid w:val="00260087"/>
    <w:rsid w:val="00270AE9"/>
    <w:rsid w:val="0027383C"/>
    <w:rsid w:val="002C48B3"/>
    <w:rsid w:val="003629E9"/>
    <w:rsid w:val="003A5436"/>
    <w:rsid w:val="003E602D"/>
    <w:rsid w:val="003F4768"/>
    <w:rsid w:val="00460863"/>
    <w:rsid w:val="004642D1"/>
    <w:rsid w:val="004F6674"/>
    <w:rsid w:val="006C2A5A"/>
    <w:rsid w:val="00723EC6"/>
    <w:rsid w:val="00761052"/>
    <w:rsid w:val="007B4732"/>
    <w:rsid w:val="007F7574"/>
    <w:rsid w:val="00905989"/>
    <w:rsid w:val="0092392C"/>
    <w:rsid w:val="0097359A"/>
    <w:rsid w:val="00985A3A"/>
    <w:rsid w:val="009E572C"/>
    <w:rsid w:val="009F636B"/>
    <w:rsid w:val="00A11D72"/>
    <w:rsid w:val="00A9028D"/>
    <w:rsid w:val="00B72C93"/>
    <w:rsid w:val="00C62095"/>
    <w:rsid w:val="00CA0ACD"/>
    <w:rsid w:val="00CD3226"/>
    <w:rsid w:val="00D40D40"/>
    <w:rsid w:val="00D41DCD"/>
    <w:rsid w:val="00D427CE"/>
    <w:rsid w:val="00E62523"/>
    <w:rsid w:val="00F07BF4"/>
    <w:rsid w:val="00F152E8"/>
    <w:rsid w:val="00F17A70"/>
    <w:rsid w:val="00F41EA5"/>
    <w:rsid w:val="00F952EC"/>
    <w:rsid w:val="00F9741B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SMRU</cp:lastModifiedBy>
  <cp:revision>11</cp:revision>
  <dcterms:created xsi:type="dcterms:W3CDTF">2026-03-04T12:51:00Z</dcterms:created>
  <dcterms:modified xsi:type="dcterms:W3CDTF">2026-03-04T12:58:00Z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