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1E10273A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Sf</w:t>
                            </w:r>
                            <w:r w:rsidR="00C85861">
                              <w:rPr>
                                <w:b/>
                                <w:sz w:val="24"/>
                              </w:rPr>
                              <w:t>â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nt,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Anunț cu privire la ocuparea funcţiei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01111756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>Secţiei resurse umane</w:t>
                            </w:r>
                          </w:p>
                          <w:p w14:paraId="6E18C1AA" w14:textId="77262C83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F85FE7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ă, perioadă </w:t>
                            </w:r>
                            <w:r w:rsidR="00851A2B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1E10273A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Sf</w:t>
                      </w:r>
                      <w:r w:rsidR="00C85861">
                        <w:rPr>
                          <w:b/>
                          <w:sz w:val="24"/>
                        </w:rPr>
                        <w:t>â</w:t>
                      </w:r>
                      <w:r w:rsidR="0062497B">
                        <w:rPr>
                          <w:b/>
                          <w:sz w:val="24"/>
                        </w:rPr>
                        <w:t>nt,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>Anunț cu privire la ocuparea funcţiei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01111756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51A2B">
                        <w:rPr>
                          <w:b/>
                          <w:color w:val="C00000"/>
                          <w:sz w:val="24"/>
                        </w:rPr>
                        <w:t>Secţiei resurse umane</w:t>
                      </w:r>
                    </w:p>
                    <w:p w14:paraId="6E18C1AA" w14:textId="77262C83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F85FE7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ă, perioadă </w:t>
                      </w:r>
                      <w:r w:rsidR="00851A2B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66D50E0" w14:textId="15864FCD" w:rsidR="008773DE" w:rsidRPr="008773DE" w:rsidRDefault="00851A2B" w:rsidP="00723057">
      <w:pPr>
        <w:pStyle w:val="1"/>
        <w:spacing w:before="95"/>
        <w:ind w:left="284" w:right="215" w:firstLine="567"/>
        <w:jc w:val="both"/>
        <w:rPr>
          <w:sz w:val="12"/>
          <w:szCs w:val="12"/>
          <w:u w:val="thick"/>
          <w:shd w:val="clear" w:color="auto" w:fill="A1E7FF"/>
        </w:rPr>
      </w:pPr>
      <w:r w:rsidRPr="00851A2B">
        <w:rPr>
          <w:rFonts w:eastAsia="Calibri"/>
          <w:b w:val="0"/>
          <w:bCs w:val="0"/>
          <w:sz w:val="23"/>
          <w:szCs w:val="23"/>
          <w:lang w:val="ro-MD"/>
        </w:rPr>
        <w:t>Asigurarea implementării profesioniste și coerente a politicilor și procedurilor de administrare și evidență a resurselor umane în cadrul Inspectoratului General pentru Migrație, prin gestionarea proceselor de recrutare și evidență a personalului în conformitate cu legislația și actele normative aplicabile</w:t>
      </w:r>
      <w:r w:rsidR="00723057" w:rsidRPr="00723057">
        <w:rPr>
          <w:rFonts w:eastAsia="Calibri"/>
          <w:b w:val="0"/>
          <w:bCs w:val="0"/>
          <w:sz w:val="23"/>
          <w:szCs w:val="23"/>
          <w:lang w:val="ro-MD"/>
        </w:rPr>
        <w:t>.</w:t>
      </w:r>
    </w:p>
    <w:p w14:paraId="28C25B84" w14:textId="77777777" w:rsidR="00851A2B" w:rsidRDefault="00851A2B" w:rsidP="00851A2B">
      <w:pPr>
        <w:pStyle w:val="1"/>
        <w:spacing w:before="95"/>
        <w:ind w:left="0"/>
        <w:jc w:val="left"/>
        <w:rPr>
          <w:u w:val="thick"/>
          <w:shd w:val="clear" w:color="auto" w:fill="A1E7FF"/>
        </w:rPr>
      </w:pPr>
    </w:p>
    <w:p w14:paraId="0AC49764" w14:textId="0DBCF306" w:rsidR="0078300E" w:rsidRDefault="0062497B">
      <w:pPr>
        <w:pStyle w:val="1"/>
        <w:spacing w:before="95"/>
        <w:ind w:left="2147"/>
        <w:rPr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6662F070">
                <wp:simplePos x="0" y="0"/>
                <wp:positionH relativeFrom="page">
                  <wp:posOffset>904875</wp:posOffset>
                </wp:positionH>
                <wp:positionV relativeFrom="paragraph">
                  <wp:posOffset>36195</wp:posOffset>
                </wp:positionV>
                <wp:extent cx="6267450" cy="819150"/>
                <wp:effectExtent l="0" t="0" r="0" b="0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819150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85FAD" w14:textId="1219EDC5" w:rsidR="00723057" w:rsidRPr="00C7365B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Asigurarea procesului de ocupare a funcțiilor vacante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6DC8C3B1" w14:textId="30C995E1" w:rsidR="00723057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Gestionarea evidențelor resurselor de personal</w:t>
                            </w:r>
                            <w:r w:rsidR="00723057" w:rsidRPr="00C7365B"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45CF238C" w14:textId="2F9713FA" w:rsidR="006324BE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Organizarea procedurii de stabilire şi calculare a vechimii în muncă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;</w:t>
                            </w:r>
                          </w:p>
                          <w:p w14:paraId="51E622C1" w14:textId="305DF4C4" w:rsidR="00851A2B" w:rsidRPr="00723057" w:rsidRDefault="00851A2B" w:rsidP="00723057">
                            <w:pPr>
                              <w:widowControl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18"/>
                              </w:tabs>
                              <w:autoSpaceDE/>
                              <w:autoSpaceDN/>
                              <w:spacing w:line="276" w:lineRule="auto"/>
                              <w:ind w:left="34" w:firstLine="0"/>
                              <w:jc w:val="both"/>
                              <w:rPr>
                                <w:rFonts w:eastAsia="Calibri"/>
                                <w:color w:val="002060"/>
                              </w:rPr>
                            </w:pPr>
                            <w:r w:rsidRPr="00851A2B">
                              <w:rPr>
                                <w:rFonts w:eastAsia="Calibri"/>
                                <w:color w:val="002060"/>
                              </w:rPr>
                              <w:t>Asigură gestionarea și actualizarea permanentă a evidenței concediilor</w:t>
                            </w:r>
                            <w:r>
                              <w:rPr>
                                <w:rFonts w:eastAsia="Calibri"/>
                                <w:color w:val="00206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71.25pt;margin-top:2.85pt;width:493.5pt;height:64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" fillcolor="#fcfbf9" stroked="f">
                <v:textbox inset="0,0,0,0">
                  <w:txbxContent>
                    <w:p w14:paraId="57885FAD" w14:textId="1219EDC5" w:rsidR="00723057" w:rsidRPr="00C7365B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Asigurarea procesului de ocupare a funcțiilor vacante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6DC8C3B1" w14:textId="30C995E1" w:rsidR="00723057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Gestionarea evidențelor resurselor de personal</w:t>
                      </w:r>
                      <w:r w:rsidR="00723057" w:rsidRPr="00C7365B"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45CF238C" w14:textId="2F9713FA" w:rsidR="006324BE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Organizarea procedurii de stabilire şi calculare a vechimii în muncă</w:t>
                      </w:r>
                      <w:r>
                        <w:rPr>
                          <w:rFonts w:eastAsia="Calibri"/>
                          <w:color w:val="002060"/>
                        </w:rPr>
                        <w:t>;</w:t>
                      </w:r>
                    </w:p>
                    <w:p w14:paraId="51E622C1" w14:textId="305DF4C4" w:rsidR="00851A2B" w:rsidRPr="00723057" w:rsidRDefault="00851A2B" w:rsidP="00723057">
                      <w:pPr>
                        <w:widowControl/>
                        <w:numPr>
                          <w:ilvl w:val="0"/>
                          <w:numId w:val="12"/>
                        </w:numPr>
                        <w:tabs>
                          <w:tab w:val="left" w:pos="318"/>
                        </w:tabs>
                        <w:autoSpaceDE/>
                        <w:autoSpaceDN/>
                        <w:spacing w:line="276" w:lineRule="auto"/>
                        <w:ind w:left="34" w:firstLine="0"/>
                        <w:jc w:val="both"/>
                        <w:rPr>
                          <w:rFonts w:eastAsia="Calibri"/>
                          <w:color w:val="002060"/>
                        </w:rPr>
                      </w:pPr>
                      <w:r w:rsidRPr="00851A2B">
                        <w:rPr>
                          <w:rFonts w:eastAsia="Calibri"/>
                          <w:color w:val="002060"/>
                        </w:rPr>
                        <w:t>Asigură gestionarea și actualizarea permanentă a evidenței concediilor</w:t>
                      </w:r>
                      <w:r>
                        <w:rPr>
                          <w:rFonts w:eastAsia="Calibri"/>
                          <w:color w:val="00206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090464EA" w:rsidR="00D75051" w:rsidRDefault="00D75051">
      <w:pPr>
        <w:pStyle w:val="a3"/>
      </w:pPr>
    </w:p>
    <w:p w14:paraId="08A01E08" w14:textId="77777777" w:rsidR="00723057" w:rsidRDefault="00723057">
      <w:pPr>
        <w:pStyle w:val="a3"/>
      </w:pPr>
    </w:p>
    <w:p w14:paraId="5EEC5A57" w14:textId="01ACD527" w:rsidR="0078300E" w:rsidRDefault="0062497B" w:rsidP="006B78DB">
      <w:pPr>
        <w:pStyle w:val="1"/>
        <w:ind w:left="2148"/>
        <w:rPr>
          <w:b w:val="0"/>
          <w:u w:val="thick"/>
          <w:shd w:val="clear" w:color="auto" w:fill="A1E7FF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5E79EE24" w14:textId="77777777" w:rsidR="00723057" w:rsidRPr="00CD74CC" w:rsidRDefault="00723057" w:rsidP="006B78DB">
      <w:pPr>
        <w:pStyle w:val="1"/>
        <w:ind w:left="2148"/>
        <w:rPr>
          <w:b w:val="0"/>
          <w:sz w:val="48"/>
          <w:szCs w:val="48"/>
        </w:rPr>
      </w:pP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06B1C508" w:rsidR="00D75051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6CE0883D" w14:textId="77777777" w:rsidR="00723057" w:rsidRPr="006B78DB" w:rsidRDefault="00723057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745056">
      <w:pPr>
        <w:pStyle w:val="a4"/>
        <w:numPr>
          <w:ilvl w:val="0"/>
          <w:numId w:val="4"/>
        </w:numPr>
        <w:tabs>
          <w:tab w:val="left" w:pos="996"/>
        </w:tabs>
        <w:spacing w:line="276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before="1"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745056">
      <w:pPr>
        <w:pStyle w:val="a4"/>
        <w:numPr>
          <w:ilvl w:val="0"/>
          <w:numId w:val="4"/>
        </w:numPr>
        <w:tabs>
          <w:tab w:val="left" w:pos="943"/>
        </w:tabs>
        <w:spacing w:line="276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745056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2D7A1FC1">
                <wp:simplePos x="0" y="0"/>
                <wp:positionH relativeFrom="page">
                  <wp:posOffset>847090</wp:posOffset>
                </wp:positionH>
                <wp:positionV relativeFrom="page">
                  <wp:posOffset>276225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6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568"/>
                            <a:ext cx="9924" cy="685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AC246" id="Group 8" o:spid="_x0000_s1026" style="position:absolute;margin-left:66.7pt;margin-top:21.75pt;width:504.6pt;height:727.8pt;z-index:-15808000;mso-position-horizontal-relative:page;mso-position-vertical-relative:page" coordorigin="1336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568;width:9924;height:685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9009;0,9009;0,9310;9924,9310;9924,9009;9924,8625;0,8625;0,8816;9924,8816;9924,8625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CA1141C" w14:textId="273791FB" w:rsidR="00CD74CC" w:rsidRPr="00CD74CC" w:rsidRDefault="00CD74CC" w:rsidP="00CD74CC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CD74CC">
        <w:rPr>
          <w:rFonts w:eastAsia="Calibri"/>
          <w:b w:val="0"/>
          <w:bCs w:val="0"/>
          <w:i w:val="0"/>
          <w:iCs w:val="0"/>
          <w:lang w:val="ro-MD"/>
        </w:rPr>
        <w:t>Studii superioare cu diplomă/echivalente de studii, recunoscute de structura abilitată pentru recunoașterea și echivalarea actelor de studii și a calificărilor, în domeniile: drept; ştiințe administrative; ştiințe ale educației;ştiinţe sociale</w:t>
      </w:r>
      <w:r w:rsidR="001725B9"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1E823714" w14:textId="0487B3F7" w:rsidR="00CD74CC" w:rsidRPr="006B78DB" w:rsidRDefault="001725B9" w:rsidP="00CD74CC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r w:rsidR="0062497B" w:rsidRPr="006B78DB">
        <w:rPr>
          <w:highlight w:val="lightGray"/>
          <w:shd w:val="clear" w:color="auto" w:fill="00FF00"/>
        </w:rPr>
        <w:t>Cunoştinţe: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r w:rsidRPr="00804393">
        <w:rPr>
          <w:sz w:val="24"/>
          <w:szCs w:val="24"/>
          <w:lang w:val="ro-MD"/>
        </w:rPr>
        <w:t>Cunoaşterea legislaţiei în domeniu; cunoştinţe teoretice şi practice în domeniu, precum şi proceduri, metode şi tehnici profesionale adecvate; cunoaşterea politicilor şi procedurilor eficiente de personal, precum şi a practicilor pozitive naţionale şi de peste hotare în domeniu; preferabil cunoaşterea unei limbi de circulaţie internațională, nivelul B2; cunoştinţe de operare la calculator: Word, Excel, Power Point, Internet.</w:t>
      </w:r>
    </w:p>
    <w:p w14:paraId="70C945A4" w14:textId="1A8D3650" w:rsid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3669611F" w14:textId="03BFB5BC" w:rsidR="00CD74CC" w:rsidRDefault="00CD74CC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6CABAE1C" w14:textId="77777777" w:rsidR="00CD74CC" w:rsidRPr="008773DE" w:rsidRDefault="00CD74CC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vechime în funcţia de nivelul B02 sau, dacă în structura subdiviziunii respective nu sînt prevăzute funcţii de nivelul B02, să aibă cel puţin 2 ani vechime în funcţii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>să aibă cel puţin 2 ani experienţă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obţinut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performanţelor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r w:rsidRPr="0099198B">
        <w:rPr>
          <w:sz w:val="23"/>
          <w:szCs w:val="23"/>
        </w:rPr>
        <w:t>informaţia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corespondenţa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şi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faţă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iniţiativă,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diplomaţie,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>, rezistenţă la efort şi stres, tendinţă spre dezvoltare şi perfecţionare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41210D39" w:rsidR="0078300E" w:rsidRPr="008773DE" w:rsidRDefault="00607850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 w:rsidR="0062497B" w:rsidRPr="008773DE">
        <w:rPr>
          <w:b/>
          <w:sz w:val="23"/>
          <w:szCs w:val="23"/>
        </w:rPr>
        <w:t>Nivelul</w:t>
      </w:r>
      <w:r w:rsidR="0062497B" w:rsidRPr="008773DE">
        <w:rPr>
          <w:b/>
          <w:spacing w:val="-6"/>
          <w:sz w:val="23"/>
          <w:szCs w:val="23"/>
        </w:rPr>
        <w:t xml:space="preserve"> </w:t>
      </w:r>
      <w:r w:rsidR="0062497B" w:rsidRPr="008773DE">
        <w:rPr>
          <w:b/>
          <w:sz w:val="23"/>
          <w:szCs w:val="23"/>
        </w:rPr>
        <w:t>funcției</w:t>
      </w:r>
      <w:r w:rsidR="0062497B" w:rsidRPr="008773DE">
        <w:rPr>
          <w:i/>
          <w:sz w:val="23"/>
          <w:szCs w:val="23"/>
        </w:rPr>
        <w:t>:</w:t>
      </w:r>
      <w:r w:rsidR="0062497B" w:rsidRPr="008773DE">
        <w:rPr>
          <w:i/>
          <w:spacing w:val="-2"/>
          <w:sz w:val="23"/>
          <w:szCs w:val="23"/>
        </w:rPr>
        <w:t xml:space="preserve"> </w:t>
      </w:r>
      <w:r w:rsidR="0062497B" w:rsidRPr="008773DE">
        <w:rPr>
          <w:sz w:val="23"/>
          <w:szCs w:val="23"/>
        </w:rPr>
        <w:t>funcție</w:t>
      </w:r>
      <w:r w:rsidR="0062497B" w:rsidRPr="008773DE">
        <w:rPr>
          <w:spacing w:val="-2"/>
          <w:sz w:val="23"/>
          <w:szCs w:val="23"/>
        </w:rPr>
        <w:t xml:space="preserve"> </w:t>
      </w:r>
      <w:r w:rsidR="0062497B" w:rsidRPr="008773DE">
        <w:rPr>
          <w:sz w:val="23"/>
          <w:szCs w:val="23"/>
        </w:rPr>
        <w:t>publică</w:t>
      </w:r>
      <w:r w:rsidR="0062497B"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="0062497B" w:rsidRPr="008773DE">
        <w:rPr>
          <w:sz w:val="23"/>
          <w:szCs w:val="23"/>
        </w:rPr>
        <w:t>de</w:t>
      </w:r>
      <w:r w:rsidR="0062497B"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="0062497B" w:rsidRPr="008773DE">
        <w:rPr>
          <w:sz w:val="23"/>
          <w:szCs w:val="23"/>
        </w:rPr>
        <w:t>.</w:t>
      </w:r>
    </w:p>
    <w:p w14:paraId="2C7B4232" w14:textId="0FA74DCF" w:rsidR="00AC3AC6" w:rsidRPr="006B78DB" w:rsidRDefault="0062497B" w:rsidP="00AC3AC6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14F4FE44">
                <wp:simplePos x="0" y="0"/>
                <wp:positionH relativeFrom="page">
                  <wp:posOffset>904875</wp:posOffset>
                </wp:positionH>
                <wp:positionV relativeFrom="paragraph">
                  <wp:posOffset>127635</wp:posOffset>
                </wp:positionV>
                <wp:extent cx="6287135" cy="265747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5747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16 decembrie 2016 privind funcţionarul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37B6D06A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85FE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14.04.2026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564C5F06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Rîsîpanu, </w:t>
                            </w:r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</w:t>
                            </w:r>
                            <w:r w:rsidR="00AC3AC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Secţiei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resurse umane a</w:t>
                            </w:r>
                            <w:r w:rsidR="00AC3AC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</w:t>
                            </w: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10.05pt;width:495.05pt;height:20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16 decembrie 2016 privind funcţionarul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37B6D06A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85FE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14.04.2026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şi/sau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564C5F06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Rîsîpanu, </w:t>
                      </w:r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</w:t>
                      </w:r>
                      <w:r w:rsidR="00AC3AC6">
                        <w:rPr>
                          <w:b/>
                          <w:sz w:val="23"/>
                          <w:szCs w:val="23"/>
                          <w:highlight w:val="yellow"/>
                        </w:rPr>
                        <w:t>Secţiei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resurse umane a</w:t>
                      </w:r>
                      <w:r w:rsidR="00AC3AC6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</w:t>
                      </w: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309DEB8C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Constituţia Republicii Moldova </w:t>
      </w:r>
    </w:p>
    <w:p w14:paraId="66742ECD" w14:textId="47EA1533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administrativ </w:t>
      </w:r>
    </w:p>
    <w:p w14:paraId="7A3C23DC" w14:textId="6B411CCB" w:rsidR="00807F59" w:rsidRPr="00202F0F" w:rsidRDefault="00807F5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Codul </w:t>
      </w:r>
      <w:r w:rsidR="00B03804">
        <w:rPr>
          <w:sz w:val="23"/>
          <w:szCs w:val="23"/>
        </w:rPr>
        <w:t>m</w:t>
      </w:r>
      <w:r>
        <w:rPr>
          <w:sz w:val="23"/>
          <w:szCs w:val="23"/>
        </w:rPr>
        <w:t>uncii al RM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nr.320 din 27.12.2012 cu privire la activitatea Poliţiei şi statutul poliţistului</w:t>
      </w:r>
    </w:p>
    <w:p w14:paraId="0469DCD1" w14:textId="525ECF48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>Legea 288/2016 cu privire la funcţionarul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1A42F0B3" w14:textId="51CF0AAA" w:rsidR="00C923B0" w:rsidRPr="00C923B0" w:rsidRDefault="00C923B0" w:rsidP="00C923B0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HG 460/2017 </w:t>
      </w:r>
      <w:r w:rsidRPr="00C923B0">
        <w:rPr>
          <w:sz w:val="23"/>
          <w:szCs w:val="23"/>
        </w:rPr>
        <w:t>pentru punerea în aplicare a prevederilor Legii nr. 288</w:t>
      </w:r>
      <w:r>
        <w:rPr>
          <w:sz w:val="23"/>
          <w:szCs w:val="23"/>
        </w:rPr>
        <w:t>/</w:t>
      </w:r>
      <w:r w:rsidRPr="00C923B0">
        <w:rPr>
          <w:sz w:val="23"/>
          <w:szCs w:val="23"/>
        </w:rPr>
        <w:t>2016 privind funcţionarul public cu statut</w:t>
      </w:r>
      <w:r>
        <w:rPr>
          <w:sz w:val="23"/>
          <w:szCs w:val="23"/>
        </w:rPr>
        <w:t xml:space="preserve"> </w:t>
      </w:r>
      <w:r w:rsidRPr="00C923B0">
        <w:rPr>
          <w:sz w:val="23"/>
          <w:szCs w:val="23"/>
        </w:rPr>
        <w:t>special din cadrul Ministerului Afacerilor Interne</w:t>
      </w:r>
    </w:p>
    <w:p w14:paraId="00DB29EC" w14:textId="7412F69A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nr.241</w:t>
      </w:r>
      <w:r w:rsidR="00AC3AC6">
        <w:rPr>
          <w:sz w:val="23"/>
          <w:szCs w:val="23"/>
        </w:rPr>
        <w:t>/</w:t>
      </w:r>
      <w:r w:rsidRPr="00202F0F">
        <w:rPr>
          <w:sz w:val="23"/>
          <w:szCs w:val="23"/>
        </w:rPr>
        <w:t>2005 privind prevenirea şi combaterea traficului de fiinţe umane</w:t>
      </w:r>
    </w:p>
    <w:p w14:paraId="72E40139" w14:textId="04AF7D9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Nr.982</w:t>
      </w:r>
      <w:r w:rsidR="00AC3AC6">
        <w:rPr>
          <w:sz w:val="23"/>
          <w:szCs w:val="23"/>
        </w:rPr>
        <w:t>/</w:t>
      </w:r>
      <w:r w:rsidRPr="00202F0F">
        <w:rPr>
          <w:sz w:val="23"/>
          <w:szCs w:val="23"/>
        </w:rPr>
        <w:t>2000 privind accesul la informaţie</w:t>
      </w:r>
    </w:p>
    <w:p w14:paraId="300FD448" w14:textId="4DED142D" w:rsidR="001725B9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>Legii nr.133/2011, privind protecţia datelor cu caracter personal</w:t>
      </w:r>
    </w:p>
    <w:p w14:paraId="1B2BD5D2" w14:textId="5E8E5913" w:rsidR="005D3678" w:rsidRDefault="005D3678" w:rsidP="005D3678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HG 1231/</w:t>
      </w:r>
      <w:r w:rsidRPr="005D3678">
        <w:rPr>
          <w:bCs/>
          <w:color w:val="000000" w:themeColor="text1"/>
          <w:sz w:val="24"/>
          <w:szCs w:val="24"/>
        </w:rPr>
        <w:t>2018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pentru punerea în aplicare a prevederilor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Legii nr. 270/2018 privind sistemul unitar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de salarizare în sectorul bugetar</w:t>
      </w:r>
    </w:p>
    <w:p w14:paraId="00B65637" w14:textId="2EA4485D" w:rsidR="00471493" w:rsidRPr="005D3678" w:rsidRDefault="00471493" w:rsidP="00471493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5D3678">
        <w:rPr>
          <w:bCs/>
          <w:color w:val="000000" w:themeColor="text1"/>
          <w:sz w:val="24"/>
          <w:szCs w:val="24"/>
        </w:rPr>
        <w:t>Leg</w:t>
      </w:r>
      <w:r>
        <w:rPr>
          <w:bCs/>
          <w:color w:val="000000" w:themeColor="text1"/>
          <w:sz w:val="24"/>
          <w:szCs w:val="24"/>
        </w:rPr>
        <w:t>ea</w:t>
      </w:r>
      <w:r w:rsidRPr="005D3678">
        <w:rPr>
          <w:bCs/>
          <w:color w:val="000000" w:themeColor="text1"/>
          <w:sz w:val="24"/>
          <w:szCs w:val="24"/>
        </w:rPr>
        <w:t xml:space="preserve"> nr. 270/2018 privind sistemul unitar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D3678">
        <w:rPr>
          <w:bCs/>
          <w:color w:val="000000" w:themeColor="text1"/>
          <w:sz w:val="24"/>
          <w:szCs w:val="24"/>
        </w:rPr>
        <w:t>de salarizare în sectorul bugetar</w:t>
      </w:r>
    </w:p>
    <w:p w14:paraId="15FC0772" w14:textId="32E78EE2" w:rsidR="00471493" w:rsidRPr="00471493" w:rsidRDefault="00471493" w:rsidP="00471493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471493">
        <w:rPr>
          <w:bCs/>
          <w:color w:val="000000" w:themeColor="text1"/>
          <w:sz w:val="24"/>
          <w:szCs w:val="24"/>
        </w:rPr>
        <w:t>L</w:t>
      </w:r>
      <w:r>
        <w:rPr>
          <w:bCs/>
          <w:color w:val="000000" w:themeColor="text1"/>
          <w:sz w:val="24"/>
          <w:szCs w:val="24"/>
        </w:rPr>
        <w:t>egea</w:t>
      </w:r>
      <w:r w:rsidRPr="00471493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n</w:t>
      </w:r>
      <w:r w:rsidRPr="00471493">
        <w:rPr>
          <w:bCs/>
          <w:color w:val="000000" w:themeColor="text1"/>
          <w:sz w:val="24"/>
          <w:szCs w:val="24"/>
        </w:rPr>
        <w:t>r. 1544</w:t>
      </w:r>
      <w:r>
        <w:rPr>
          <w:bCs/>
          <w:color w:val="000000" w:themeColor="text1"/>
          <w:sz w:val="24"/>
          <w:szCs w:val="24"/>
        </w:rPr>
        <w:t>/</w:t>
      </w:r>
      <w:r w:rsidRPr="00471493">
        <w:rPr>
          <w:bCs/>
          <w:color w:val="000000" w:themeColor="text1"/>
          <w:sz w:val="24"/>
          <w:szCs w:val="24"/>
        </w:rPr>
        <w:t>1993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asigurării cu pensii a militarilor şi a persoanelor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din corpul de comandă şi din trupele organelor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afacerilor interne și din cadrul Inspectoratului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471493">
        <w:rPr>
          <w:bCs/>
          <w:color w:val="000000" w:themeColor="text1"/>
          <w:sz w:val="24"/>
          <w:szCs w:val="24"/>
        </w:rPr>
        <w:t>General de Carabinieri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7A3FBE"/>
    <w:multiLevelType w:val="hybridMultilevel"/>
    <w:tmpl w:val="4F689DF0"/>
    <w:lvl w:ilvl="0" w:tplc="644C2D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396A72"/>
    <w:rsid w:val="003B67E6"/>
    <w:rsid w:val="003F6E74"/>
    <w:rsid w:val="004528B4"/>
    <w:rsid w:val="00471493"/>
    <w:rsid w:val="00497592"/>
    <w:rsid w:val="004E4C8B"/>
    <w:rsid w:val="00587058"/>
    <w:rsid w:val="005D3678"/>
    <w:rsid w:val="00607850"/>
    <w:rsid w:val="0062497B"/>
    <w:rsid w:val="006324BE"/>
    <w:rsid w:val="006620D9"/>
    <w:rsid w:val="00673349"/>
    <w:rsid w:val="006B78DB"/>
    <w:rsid w:val="006F6B90"/>
    <w:rsid w:val="00706E7A"/>
    <w:rsid w:val="00723057"/>
    <w:rsid w:val="00745056"/>
    <w:rsid w:val="00760E46"/>
    <w:rsid w:val="0078300E"/>
    <w:rsid w:val="007C50BC"/>
    <w:rsid w:val="00807F59"/>
    <w:rsid w:val="00851A2B"/>
    <w:rsid w:val="008773DE"/>
    <w:rsid w:val="008E64A1"/>
    <w:rsid w:val="0099198B"/>
    <w:rsid w:val="00A24F25"/>
    <w:rsid w:val="00AA050E"/>
    <w:rsid w:val="00AC3AC6"/>
    <w:rsid w:val="00B03804"/>
    <w:rsid w:val="00B204C6"/>
    <w:rsid w:val="00BC24E0"/>
    <w:rsid w:val="00C6007B"/>
    <w:rsid w:val="00C85861"/>
    <w:rsid w:val="00C923B0"/>
    <w:rsid w:val="00CD74CC"/>
    <w:rsid w:val="00D75051"/>
    <w:rsid w:val="00DF1CE9"/>
    <w:rsid w:val="00E922A4"/>
    <w:rsid w:val="00EA76DE"/>
    <w:rsid w:val="00EF235C"/>
    <w:rsid w:val="00F5232D"/>
    <w:rsid w:val="00F85FE7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3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C923B0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37</cp:revision>
  <cp:lastPrinted>2023-09-13T08:39:00Z</cp:lastPrinted>
  <dcterms:created xsi:type="dcterms:W3CDTF">2026-03-31T07:52:00Z</dcterms:created>
  <dcterms:modified xsi:type="dcterms:W3CDTF">2026-04-01T14:48:00Z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